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b/>
          <w:sz w:val="24"/>
          <w:szCs w:val="24"/>
        </w:rPr>
      </w:pPr>
      <w:r w:rsidRPr="00DD492E">
        <w:rPr>
          <w:rFonts w:ascii="Bookman Old Style" w:hAnsi="Bookman Old Style"/>
          <w:b/>
          <w:sz w:val="24"/>
          <w:szCs w:val="24"/>
        </w:rPr>
        <w:t>Τελεία (.)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Χρησιμοποιείται για να δηλώσει: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το τέλος περιόδου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σύντμηση λέξεων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συντομογραφίες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b/>
          <w:sz w:val="24"/>
          <w:szCs w:val="24"/>
        </w:rPr>
      </w:pPr>
      <w:r w:rsidRPr="00DD492E">
        <w:rPr>
          <w:rFonts w:ascii="Bookman Old Style" w:hAnsi="Bookman Old Style"/>
          <w:b/>
          <w:sz w:val="24"/>
          <w:szCs w:val="24"/>
        </w:rPr>
        <w:t>Άνω τελεία (·)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Σημειώνεται για να δηλώσει: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το τέλος ημιπεριόδου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Η ημιπερίοδος έχει μεν νοηματική αυτοτέλεια, όχι όμως και ολοκληρωμένο νόημα. Για να ολοκληρωθεί, είναι απαραίτητο και το τμήμα του λόγου που ακολουθεί.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b/>
          <w:sz w:val="24"/>
          <w:szCs w:val="24"/>
        </w:rPr>
      </w:pPr>
      <w:r w:rsidRPr="00DD492E">
        <w:rPr>
          <w:rFonts w:ascii="Bookman Old Style" w:hAnsi="Bookman Old Style"/>
          <w:b/>
          <w:sz w:val="24"/>
          <w:szCs w:val="24"/>
        </w:rPr>
        <w:t>Διπλή τελεία (:)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Χρησιμοποιείται για: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να εισαγάγει παράθεμα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να εισαγάγει κατάλογο στοιχείων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να εισαγάγει γνωμικό, παροιμία κ.τ.λ.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να συνδέσει προτάσεις από τις οποίες η δεύτερη επεξηγεί την πρώτη ή είναι αποτέλεσμα της πρώτης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να γίνει διάκριση μεταξύ θέματος και σχολίου σε κείμενα επιγραμματικού χαρακτήρα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b/>
          <w:sz w:val="24"/>
          <w:szCs w:val="24"/>
        </w:rPr>
      </w:pPr>
      <w:r w:rsidRPr="00DD492E">
        <w:rPr>
          <w:rFonts w:ascii="Bookman Old Style" w:hAnsi="Bookman Old Style"/>
          <w:b/>
          <w:sz w:val="24"/>
          <w:szCs w:val="24"/>
        </w:rPr>
        <w:t>Κόμμα (,)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Είναι ίσως το συχνότερο σημείο στίξης και χρησιμοποιείται: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σε ασύνδετο σχήμα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στην αρχή και το τέλος παρενθετικής πρότασης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πριν και μετά την κλητική προσφώνηση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στην παράθεση και την επεξήγηση</w:t>
      </w:r>
    </w:p>
    <w:p w:rsidR="00AB7E25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στις δευτερεύουσες επιρρηματικές προτάσεις εκτός από τις ειδικές, τις ενδοιαστικές, τις πλάγιες ερωτηματικές και τις βουλητικές (όταν όμως αυτές χρησιμοποιούνται ως επεξηγήσεις, τότε το κόμμα μπορεί να σημειωθεί)</w:t>
      </w:r>
    </w:p>
    <w:p w:rsidR="00DD492E" w:rsidRPr="00DD492E" w:rsidRDefault="00DD492E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b/>
          <w:sz w:val="24"/>
          <w:szCs w:val="24"/>
        </w:rPr>
      </w:pPr>
      <w:r w:rsidRPr="00DD492E">
        <w:rPr>
          <w:rFonts w:ascii="Bookman Old Style" w:hAnsi="Bookman Old Style"/>
          <w:b/>
          <w:sz w:val="24"/>
          <w:szCs w:val="24"/>
        </w:rPr>
        <w:lastRenderedPageBreak/>
        <w:t>Παύλα (-)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Χρησιμοποιείται για να δηλώσει: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την εναλλαγή προσώπων στο διάλογο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το διάστημα μεταξύ δυο ορίων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την ένωση στοιχείων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τη διάζευξη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b/>
          <w:sz w:val="24"/>
          <w:szCs w:val="24"/>
        </w:rPr>
      </w:pPr>
      <w:r w:rsidRPr="00DD492E">
        <w:rPr>
          <w:rFonts w:ascii="Bookman Old Style" w:hAnsi="Bookman Old Style"/>
          <w:b/>
          <w:sz w:val="24"/>
          <w:szCs w:val="24"/>
        </w:rPr>
        <w:t>Διπλή παύλα (- -)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Χρησιμοποιείται για: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την οριοθέτηση παρενθετικών σχολίων</w:t>
      </w:r>
    </w:p>
    <w:p w:rsidR="00AB7E25" w:rsidRPr="00DD492E" w:rsidRDefault="00AB7E25" w:rsidP="00DC6D28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 xml:space="preserve">Τα σχόλια αυτά είναι </w:t>
      </w:r>
      <w:r w:rsidRPr="00DD492E">
        <w:rPr>
          <w:rFonts w:ascii="Bookman Old Style" w:hAnsi="Bookman Old Style"/>
          <w:sz w:val="24"/>
          <w:szCs w:val="24"/>
          <w:highlight w:val="yellow"/>
        </w:rPr>
        <w:t>επεξηγηματικά ή συμπληρωματικά</w:t>
      </w:r>
      <w:r w:rsidRPr="00DD492E">
        <w:rPr>
          <w:rFonts w:ascii="Bookman Old Style" w:hAnsi="Bookman Old Style"/>
          <w:sz w:val="24"/>
          <w:szCs w:val="24"/>
        </w:rPr>
        <w:t xml:space="preserve"> και θεωρούνται </w:t>
      </w:r>
      <w:r w:rsidR="00C33A6E" w:rsidRPr="00DD492E">
        <w:rPr>
          <w:rFonts w:ascii="Bookman Old Style" w:hAnsi="Bookman Old Style"/>
          <w:sz w:val="24"/>
          <w:szCs w:val="24"/>
        </w:rPr>
        <w:t>απαραίτητα</w:t>
      </w:r>
      <w:r w:rsidRPr="00DD492E">
        <w:rPr>
          <w:rFonts w:ascii="Bookman Old Style" w:hAnsi="Bookman Old Style"/>
          <w:sz w:val="24"/>
          <w:szCs w:val="24"/>
        </w:rPr>
        <w:t xml:space="preserve"> ώστε να σ</w:t>
      </w:r>
      <w:r w:rsidR="00DC6D28" w:rsidRPr="00DD492E">
        <w:rPr>
          <w:rFonts w:ascii="Bookman Old Style" w:hAnsi="Bookman Old Style"/>
          <w:sz w:val="24"/>
          <w:szCs w:val="24"/>
        </w:rPr>
        <w:t xml:space="preserve">υμπεριλαμβάνονται στα γραφόμενα και  τα οποία </w:t>
      </w:r>
      <w:r w:rsidR="00DC6D28" w:rsidRPr="00DD492E">
        <w:rPr>
          <w:rFonts w:ascii="Bookman Old Style" w:hAnsi="Bookman Old Style"/>
          <w:b/>
          <w:i/>
          <w:sz w:val="24"/>
          <w:szCs w:val="24"/>
          <w:highlight w:val="yellow"/>
        </w:rPr>
        <w:t>θεωρούνται αναγκαία για την</w:t>
      </w:r>
      <w:r w:rsidR="00C33A6E" w:rsidRPr="00DD492E">
        <w:rPr>
          <w:rFonts w:ascii="Bookman Old Style" w:hAnsi="Bookman Old Style"/>
          <w:b/>
          <w:i/>
          <w:sz w:val="24"/>
          <w:szCs w:val="24"/>
          <w:highlight w:val="yellow"/>
        </w:rPr>
        <w:t xml:space="preserve"> πληρέστερη απόδοση του νοήματος και δεν μπορούν να παραλειφθούν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b/>
          <w:sz w:val="24"/>
          <w:szCs w:val="24"/>
        </w:rPr>
      </w:pPr>
      <w:r w:rsidRPr="00DD492E">
        <w:rPr>
          <w:rFonts w:ascii="Bookman Old Style" w:hAnsi="Bookman Old Style"/>
          <w:b/>
          <w:sz w:val="24"/>
          <w:szCs w:val="24"/>
        </w:rPr>
        <w:t>Παρενθέσεις ( ) και Αγκύλες ([ ] { } &lt; &gt;)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Σημειώνονται για να συμπεριλάβουν: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παραπομπές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πηγές παραθεμάτων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επεξηγηματικά στοιχεία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b/>
          <w:i/>
          <w:sz w:val="24"/>
          <w:szCs w:val="24"/>
        </w:rPr>
      </w:pPr>
      <w:r w:rsidRPr="00DD492E">
        <w:rPr>
          <w:rFonts w:ascii="Bookman Old Style" w:hAnsi="Bookman Old Style"/>
          <w:b/>
          <w:i/>
          <w:sz w:val="24"/>
          <w:szCs w:val="24"/>
          <w:highlight w:val="yellow"/>
        </w:rPr>
        <w:t>– σχόλιο που επεξηγεί ή συμπληρώνει αλλά είναι επουσιώδες</w:t>
      </w:r>
      <w:r w:rsidR="00C33A6E" w:rsidRPr="00DD492E">
        <w:rPr>
          <w:rFonts w:ascii="Bookman Old Style" w:hAnsi="Bookman Old Style"/>
          <w:b/>
          <w:i/>
          <w:sz w:val="24"/>
          <w:szCs w:val="24"/>
          <w:highlight w:val="yellow"/>
        </w:rPr>
        <w:t>, μπορεί και να παραλειφθεί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b/>
          <w:sz w:val="24"/>
          <w:szCs w:val="24"/>
        </w:rPr>
      </w:pPr>
      <w:r w:rsidRPr="00DD492E">
        <w:rPr>
          <w:rFonts w:ascii="Bookman Old Style" w:hAnsi="Bookman Old Style"/>
          <w:b/>
          <w:sz w:val="24"/>
          <w:szCs w:val="24"/>
        </w:rPr>
        <w:t>Θαυμαστικό (!)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Ως σχόλιο χρησιμοποιείται γενικά για να δώσει</w:t>
      </w:r>
      <w:r w:rsidR="00DD492E">
        <w:rPr>
          <w:rFonts w:ascii="Bookman Old Style" w:hAnsi="Bookman Old Style"/>
          <w:sz w:val="24"/>
          <w:szCs w:val="24"/>
        </w:rPr>
        <w:t xml:space="preserve"> έμφαση στο </w:t>
      </w:r>
      <w:r w:rsidR="00DD492E" w:rsidRPr="00DD492E">
        <w:rPr>
          <w:rFonts w:ascii="Bookman Old Style" w:hAnsi="Bookman Old Style"/>
          <w:sz w:val="24"/>
          <w:szCs w:val="24"/>
          <w:highlight w:val="magenta"/>
        </w:rPr>
        <w:t>συναίσθημα</w:t>
      </w:r>
      <w:r w:rsidR="00DD492E">
        <w:rPr>
          <w:rFonts w:ascii="Bookman Old Style" w:hAnsi="Bookman Old Style"/>
          <w:sz w:val="24"/>
          <w:szCs w:val="24"/>
        </w:rPr>
        <w:t>,</w:t>
      </w:r>
      <w:r w:rsidRPr="00DD492E">
        <w:rPr>
          <w:rFonts w:ascii="Bookman Old Style" w:hAnsi="Bookman Old Style"/>
          <w:sz w:val="24"/>
          <w:szCs w:val="24"/>
        </w:rPr>
        <w:t xml:space="preserve"> για να δηλώσει: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θαυμασμό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έκπληξη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ειρωνεία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απορία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αμφισβήτηση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αποφασιστικότητα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ανησυχία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lastRenderedPageBreak/>
        <w:t>– για να υπογραμμιστεί η εντύπωση από κάτι απίστευτο αλλά και αμφιβολία, υπερβολή, πάθος, φόβο, πόνο, χαρά, ελπίδα, κ.ά.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  <w:u w:val="single"/>
        </w:rPr>
      </w:pPr>
      <w:r w:rsidRPr="00DD492E">
        <w:rPr>
          <w:rFonts w:ascii="Bookman Old Style" w:hAnsi="Bookman Old Style"/>
          <w:sz w:val="24"/>
          <w:szCs w:val="24"/>
          <w:u w:val="single"/>
        </w:rPr>
        <w:t>Παραδείγματα: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α) θαυμασμός: Εξαιρετική η ερμηνεία του ρόλου!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β) έκπληξη: Κανένας υπεύθυνος δε σκέφτηκε ότι τέτοιες παραγωγικές δραστηριότητες θα προκαλέσουν προβλήματα στο φυσικό περιβάλλον!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Όταν το θαυμαστικό βρίσκεται εντός παρενθέσεων στο εσωτερικό της πρότασης, δηλώνει έκπληξη σε σχέση με ένα από τα στοιχεία του μηνύματος.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Οι αποφάσεις λήφθηκαν δια βοής (!) στο Συνέδριο του κόμματος.</w:t>
      </w:r>
    </w:p>
    <w:p w:rsidR="00AB7E25" w:rsidRPr="00DD492E" w:rsidRDefault="00AB7E25" w:rsidP="00DD492E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γ) ειρωνεία: Φαίνεται πως κανένας Γερμανός πολίτης δε γνώριζε την ύπαρξη στρατοπέδων συγκέντρωσης !</w:t>
      </w:r>
      <w:r w:rsidR="00DD492E">
        <w:rPr>
          <w:rFonts w:ascii="Bookman Old Style" w:hAnsi="Bookman Old Style"/>
          <w:sz w:val="24"/>
          <w:szCs w:val="24"/>
        </w:rPr>
        <w:tab/>
      </w:r>
      <w:r w:rsidR="00DD492E">
        <w:rPr>
          <w:rFonts w:ascii="Bookman Old Style" w:hAnsi="Bookman Old Style"/>
          <w:sz w:val="24"/>
          <w:szCs w:val="24"/>
        </w:rPr>
        <w:tab/>
      </w:r>
      <w:r w:rsidRPr="00DD492E">
        <w:rPr>
          <w:rFonts w:ascii="Bookman Old Style" w:hAnsi="Bookman Old Style"/>
          <w:sz w:val="24"/>
          <w:szCs w:val="24"/>
        </w:rPr>
        <w:t>Σπουδαίος πολιτικός !!!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δ) απορία: Τι παράξενη συμπεριφορά!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ε) αμφισβήτηση: Πιστεύεις κι εσύ τέτοια πράγματα!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στ) αποφασιστικότητα: Θέλω γράμματα! Αποκρίθηκε ο μικρός αυθόρμητα, μηχανικά, χωρίς να σκεφτεί τι έλεγε με το ίδιο πάντα αφαιρεμένο και παράξενο ύφος*.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ζ) ανησυχία: Από την εκπομπή ρύπων όμως, κινδυνεύουν και οι υπαίθριες αρχαιότητες!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η) για να υπογραμμιστεί η εντύπωση από κάτι απίστευτο : Και όμως, ο πολίτης συχνά, εκλαμβάνει ως αληθινό το ψευδές, όταν αυτό προβάλλεται ως τέτοιο από τα ΜΜΕ!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b/>
          <w:sz w:val="24"/>
          <w:szCs w:val="24"/>
        </w:rPr>
      </w:pPr>
      <w:r w:rsidRPr="00DD492E">
        <w:rPr>
          <w:rFonts w:ascii="Bookman Old Style" w:hAnsi="Bookman Old Style"/>
          <w:b/>
          <w:sz w:val="24"/>
          <w:szCs w:val="24"/>
        </w:rPr>
        <w:t>Με την απλή συντακτική του χρήση το θαυμαστικό σημειώνεται: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ύστερα από επιφωνήματα ή επιφωνηματικές φράσεις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σε προστακτικές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b/>
          <w:sz w:val="24"/>
          <w:szCs w:val="24"/>
        </w:rPr>
      </w:pPr>
      <w:r w:rsidRPr="00DD492E">
        <w:rPr>
          <w:rFonts w:ascii="Bookman Old Style" w:hAnsi="Bookman Old Style"/>
          <w:b/>
          <w:sz w:val="24"/>
          <w:szCs w:val="24"/>
        </w:rPr>
        <w:t>Ερωτηματικό (;)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Ως σχόλιο, μπορεί να δηλώνει: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προβληματισμό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προτροπή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ειρωνεία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αμφισβήτηση της αξιοπιστίας μιας θέσης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αμφιβολία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lastRenderedPageBreak/>
        <w:t>– διατύπωση ρητορικής ερώτησης (ερώτησης δηλαδή της οποίας η απάντηση είναι αυτονόητη)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πρόθεση του γράφοντος να αφυπνίσει τον αναγνώστη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αλλά και για να δείξει απειλή, να προκαλέσει το ενδιαφέρον, να δώσει παραστατικότητα.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Παραδείγματα: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α) προβληματισμό: Γιατί άραγε επιλέχτηκε μια εικόνα ως αφόρμηση και όχι ένα κείμενο;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β) προτροπή: Δεν πρέπει οι νέοι να συμμετέχουν ενεργητικά στις κοινωνικές διαδικασίες;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γ) ειρωνεία: Τέτοια ανασφάλεια νιώθουμε πια ως εθνικό σύνολο;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δ) αμφισβήτηση της αξιοπιστίας μιας θέσης: Είναι παιχνίδι η ζωή;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ε) αμφιβολία: Ο κατάλληλος(;) άνθρωπος στην κατάλληλη θέση.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Όταν το ερωτηματικό βρίσκεται εντός παρενθέσεων στο εσωτερικό της πρότασης, δηλώνει αμφιβολία / αμφισβήτηση σε σχέση με ένα από τα στοιχεία του μηνύματος.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στ) διατύπωση ρητορικής ερώτησης: Δεν έχει πια αποδείξει η ζωή πώς η τεχνολογία έχει το πρόσωπο του Ιανού;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ζ) πρόθεση του γράφοντος να αφυπνίσει τον αναγνώστη: Δεν είναι καιρός να συνειδητοποιήσουμε ότι η βλάβη στο φυσικό περιβάλλον είναι παράλληλα και ηθική βλάβη;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b/>
          <w:sz w:val="24"/>
          <w:szCs w:val="24"/>
        </w:rPr>
      </w:pPr>
      <w:r w:rsidRPr="00DD492E">
        <w:rPr>
          <w:rFonts w:ascii="Bookman Old Style" w:hAnsi="Bookman Old Style"/>
          <w:b/>
          <w:sz w:val="24"/>
          <w:szCs w:val="24"/>
        </w:rPr>
        <w:t>Αποσιωπητικά (…)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Ως σχόλιο ο γράφων τα χρησιμοποιεί για να δηλώσει: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κάποιο υπονοούμενο το οποίο πρέπει να συμπεράνει ο αναγνώστης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στιγμιαία παύση της ανάγνωσης πριν από ένα στοιχείο του μηνύματος στο οποίο πρέπει ο αναγνώστης να εστιάσει την προσοχή του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συγκίνηση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ντροπή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δισταγμό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απειλή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προβληματισμό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  <w:u w:val="single"/>
        </w:rPr>
      </w:pPr>
      <w:r w:rsidRPr="00DD492E">
        <w:rPr>
          <w:rFonts w:ascii="Bookman Old Style" w:hAnsi="Bookman Old Style"/>
          <w:sz w:val="24"/>
          <w:szCs w:val="24"/>
          <w:u w:val="single"/>
        </w:rPr>
        <w:t>Παραδείγματα: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α) κάποιο υπονοούμενο το οποίο πρέπει να συμπεράνει ο αναγνώστης: Παρά τα όσα είχαν ανακοινωθεί, ο υπουργός δεν παραβρέθηκε στη συνάντηση των συνδικαλιστών…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lastRenderedPageBreak/>
        <w:t>β) στιγμιαία παύση της ανάγνωσης πριν από ένα στοιχείο του μηνύματος στο οποίο πρέπει ο αναγνώστης να εστιάσει την προσοχή του: Γλώσσα είναι…ολόκληρος ο λαός σύμφωνα με τους Φλαμανδούς.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γ) συγκίνηση: Μέσα στην πικρή μοναξιά της φυλακής, έφερε ξάφνου στο μυαλό του τους πολιτικούς κρατούμενους άλλων εποχών…κι ένιωσε παράξενα συντροφευμένος για λίγο.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δ) ντροπή: Στην εποχή της κατανάλωσης, το μέτρο, κύρια φιλοσοφική αρχή των αρχαίων Ελλήνων, μας είναι πια ολωσδιόλου ξένο…τι να πει πια κανείς;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ε) δισταγμό: Η ατομική αντίσταση…ναι, να ηρωοποιείται, αλλά όχι να ιεροποιείται.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στ) απειλή: Λύματα, φυτοφάρμακα, σκουπίδια…ο πολιτισμός μας πολιορκείται ασφυκτικά από τα ίδια του τα απορρίμματα.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ζ) προβληματισμό: Ο ντόπιος τουρίστας αντιμετωπίζεται από την τουριστική βιομηχανία ρατσιστικά…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b/>
          <w:sz w:val="24"/>
          <w:szCs w:val="24"/>
        </w:rPr>
      </w:pPr>
      <w:r w:rsidRPr="00DD492E">
        <w:rPr>
          <w:rFonts w:ascii="Bookman Old Style" w:hAnsi="Bookman Old Style"/>
          <w:b/>
          <w:sz w:val="24"/>
          <w:szCs w:val="24"/>
        </w:rPr>
        <w:t>Εισαγωγικά (« »)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7476A9">
        <w:rPr>
          <w:rFonts w:ascii="Bookman Old Style" w:hAnsi="Bookman Old Style"/>
          <w:sz w:val="24"/>
          <w:szCs w:val="24"/>
          <w:highlight w:val="yellow"/>
        </w:rPr>
        <w:t>Ως σχόλιο</w:t>
      </w:r>
      <w:r w:rsidRPr="00DD492E">
        <w:rPr>
          <w:rFonts w:ascii="Bookman Old Style" w:hAnsi="Bookman Old Style"/>
          <w:sz w:val="24"/>
          <w:szCs w:val="24"/>
        </w:rPr>
        <w:t>, χρησιμοποιούνται δηλώνοντας: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αποστασιοποίηση του γράφοντος από τα γραφόμενα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μεταφορική χρήση μιας λέξης του κειμένου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έμφαση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– αμφισβήτηση</w:t>
      </w:r>
    </w:p>
    <w:p w:rsidR="00AB7E25" w:rsidRPr="007476A9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3D18B7">
        <w:rPr>
          <w:rFonts w:ascii="Bookman Old Style" w:hAnsi="Bookman Old Style"/>
          <w:sz w:val="24"/>
          <w:szCs w:val="24"/>
          <w:highlight w:val="yellow"/>
        </w:rPr>
        <w:t>– ειρωνεία</w:t>
      </w:r>
      <w:r w:rsidR="007476A9" w:rsidRPr="003D18B7">
        <w:rPr>
          <w:rFonts w:ascii="Bookman Old Style" w:hAnsi="Bookman Old Style"/>
          <w:sz w:val="24"/>
          <w:szCs w:val="24"/>
          <w:highlight w:val="yellow"/>
        </w:rPr>
        <w:t>, αγανάκτηση ή άλλα συναισθήματα ανάλογα το κείμενο που έχουμε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  <w:u w:val="single"/>
        </w:rPr>
      </w:pPr>
      <w:r w:rsidRPr="00DD492E">
        <w:rPr>
          <w:rFonts w:ascii="Bookman Old Style" w:hAnsi="Bookman Old Style"/>
          <w:sz w:val="24"/>
          <w:szCs w:val="24"/>
          <w:u w:val="single"/>
        </w:rPr>
        <w:t>Παραδείγματα: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 xml:space="preserve">α) </w:t>
      </w:r>
      <w:r w:rsidRPr="00DD492E">
        <w:rPr>
          <w:rFonts w:ascii="Bookman Old Style" w:hAnsi="Bookman Old Style"/>
          <w:b/>
          <w:sz w:val="24"/>
          <w:szCs w:val="24"/>
        </w:rPr>
        <w:t>αποστασιοποίηση του γράφοντος από τα γραφόμενα</w:t>
      </w:r>
      <w:r w:rsidRPr="00DD492E">
        <w:rPr>
          <w:rFonts w:ascii="Bookman Old Style" w:hAnsi="Bookman Old Style"/>
          <w:sz w:val="24"/>
          <w:szCs w:val="24"/>
        </w:rPr>
        <w:t>, απαξίωση μιας έννοιας: Περιορισμένα «κέρδη» άφησε στο λαό μας η μεταναστευτική πολιτική που ακολούθησε ως τώρα.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 xml:space="preserve">β) </w:t>
      </w:r>
      <w:r w:rsidRPr="00DD492E">
        <w:rPr>
          <w:rFonts w:ascii="Bookman Old Style" w:hAnsi="Bookman Old Style"/>
          <w:b/>
          <w:sz w:val="24"/>
          <w:szCs w:val="24"/>
        </w:rPr>
        <w:t>μεταφορική χρήση</w:t>
      </w:r>
      <w:r w:rsidRPr="00DD492E">
        <w:rPr>
          <w:rFonts w:ascii="Bookman Old Style" w:hAnsi="Bookman Old Style"/>
          <w:sz w:val="24"/>
          <w:szCs w:val="24"/>
        </w:rPr>
        <w:t xml:space="preserve"> μιας λέξης του κειμένου: Γερή «γροθιά» δέχτηκε ο αθλητισμός προχθές την Κυριακή από τη δράση ταραχοποιών στοιχείων στα γήπεδα.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 xml:space="preserve">γ) </w:t>
      </w:r>
      <w:r w:rsidRPr="00DD492E">
        <w:rPr>
          <w:rFonts w:ascii="Bookman Old Style" w:hAnsi="Bookman Old Style"/>
          <w:b/>
          <w:sz w:val="24"/>
          <w:szCs w:val="24"/>
        </w:rPr>
        <w:t>έμφαση</w:t>
      </w:r>
      <w:r w:rsidRPr="00DD492E">
        <w:rPr>
          <w:rFonts w:ascii="Bookman Old Style" w:hAnsi="Bookman Old Style"/>
          <w:sz w:val="24"/>
          <w:szCs w:val="24"/>
        </w:rPr>
        <w:t>: Αρχίζω την κάθε μέρα μου προφέροντας τη λέξη «Ελευθερία».</w:t>
      </w:r>
    </w:p>
    <w:p w:rsidR="00AB7E25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 xml:space="preserve">δ) </w:t>
      </w:r>
      <w:r w:rsidRPr="00DD492E">
        <w:rPr>
          <w:rFonts w:ascii="Bookman Old Style" w:hAnsi="Bookman Old Style"/>
          <w:b/>
          <w:sz w:val="24"/>
          <w:szCs w:val="24"/>
        </w:rPr>
        <w:t>αμφισβήτηση</w:t>
      </w:r>
      <w:r w:rsidRPr="00DD492E">
        <w:rPr>
          <w:rFonts w:ascii="Bookman Old Style" w:hAnsi="Bookman Old Style"/>
          <w:sz w:val="24"/>
          <w:szCs w:val="24"/>
        </w:rPr>
        <w:t>: Έτσι, οι ντόπιοι πληθυσμοί σ’ αυτές τις χώρες του πλανήτη, έπεσαν θύματα της απληστίας των «πολιτισμένων» λευκών.</w:t>
      </w:r>
    </w:p>
    <w:p w:rsidR="002C6BD6" w:rsidRPr="00DD492E" w:rsidRDefault="00AB7E25" w:rsidP="00AB7E25">
      <w:pPr>
        <w:ind w:left="-1134"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 xml:space="preserve">ε) </w:t>
      </w:r>
      <w:r w:rsidRPr="00DD492E">
        <w:rPr>
          <w:rFonts w:ascii="Bookman Old Style" w:hAnsi="Bookman Old Style"/>
          <w:b/>
          <w:sz w:val="24"/>
          <w:szCs w:val="24"/>
        </w:rPr>
        <w:t>ειρωνεία</w:t>
      </w:r>
      <w:r w:rsidRPr="00DD492E">
        <w:rPr>
          <w:rFonts w:ascii="Bookman Old Style" w:hAnsi="Bookman Old Style"/>
          <w:sz w:val="24"/>
          <w:szCs w:val="24"/>
        </w:rPr>
        <w:t xml:space="preserve"> : Ο υπεύθυνος έφτασε στο χώρο με τη «συντροφιά» αστυνομικών δυνάμεων.</w:t>
      </w:r>
    </w:p>
    <w:p w:rsidR="00DD492E" w:rsidRPr="00DD492E" w:rsidRDefault="00DD492E" w:rsidP="00AB7E25">
      <w:pPr>
        <w:ind w:left="-1134" w:right="-1192"/>
        <w:jc w:val="both"/>
        <w:rPr>
          <w:rFonts w:ascii="Bookman Old Style" w:hAnsi="Bookman Old Style"/>
          <w:b/>
          <w:sz w:val="24"/>
          <w:szCs w:val="24"/>
        </w:rPr>
      </w:pPr>
      <w:r w:rsidRPr="00DD492E">
        <w:rPr>
          <w:rFonts w:ascii="Bookman Old Style" w:hAnsi="Bookman Old Style"/>
          <w:b/>
          <w:sz w:val="24"/>
          <w:szCs w:val="24"/>
        </w:rPr>
        <w:t>ΕΠΙΣΗΣ</w:t>
      </w:r>
    </w:p>
    <w:p w:rsidR="00DD492E" w:rsidRPr="003D18B7" w:rsidRDefault="00DD492E" w:rsidP="00DD492E">
      <w:pPr>
        <w:pStyle w:val="a3"/>
        <w:numPr>
          <w:ilvl w:val="0"/>
          <w:numId w:val="1"/>
        </w:numPr>
        <w:ind w:right="-1192"/>
        <w:jc w:val="both"/>
        <w:rPr>
          <w:rFonts w:ascii="Bookman Old Style" w:hAnsi="Bookman Old Style"/>
          <w:sz w:val="24"/>
          <w:szCs w:val="24"/>
          <w:highlight w:val="yellow"/>
        </w:rPr>
      </w:pPr>
      <w:r w:rsidRPr="003D18B7">
        <w:rPr>
          <w:rFonts w:ascii="Bookman Old Style" w:hAnsi="Bookman Old Style"/>
          <w:sz w:val="24"/>
          <w:szCs w:val="24"/>
          <w:highlight w:val="yellow"/>
        </w:rPr>
        <w:lastRenderedPageBreak/>
        <w:t>Περικλείουν τα λόγια κάποιου που μεταφέρονται αυτούσια.</w:t>
      </w:r>
    </w:p>
    <w:p w:rsidR="00DD492E" w:rsidRPr="00DD492E" w:rsidRDefault="00DD492E" w:rsidP="00DD492E">
      <w:pPr>
        <w:pStyle w:val="a3"/>
        <w:numPr>
          <w:ilvl w:val="0"/>
          <w:numId w:val="1"/>
        </w:numPr>
        <w:ind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 xml:space="preserve">Περικλείουν παροιμίες, ρητά, </w:t>
      </w:r>
      <w:r w:rsidRPr="00DD492E">
        <w:rPr>
          <w:rFonts w:ascii="Bookman Old Style" w:hAnsi="Bookman Old Style"/>
          <w:sz w:val="24"/>
          <w:szCs w:val="24"/>
          <w:highlight w:val="magenta"/>
        </w:rPr>
        <w:t>τίτλους</w:t>
      </w:r>
      <w:r w:rsidRPr="00DD492E">
        <w:rPr>
          <w:rFonts w:ascii="Bookman Old Style" w:hAnsi="Bookman Old Style"/>
          <w:sz w:val="24"/>
          <w:szCs w:val="24"/>
        </w:rPr>
        <w:t xml:space="preserve"> βιβλίων, έργων, ημερίδων, ερευνών…</w:t>
      </w:r>
    </w:p>
    <w:p w:rsidR="00DD492E" w:rsidRPr="00DD492E" w:rsidRDefault="00DD492E" w:rsidP="00DD492E">
      <w:pPr>
        <w:pStyle w:val="a3"/>
        <w:numPr>
          <w:ilvl w:val="0"/>
          <w:numId w:val="1"/>
        </w:numPr>
        <w:ind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 xml:space="preserve">Δηλώνουν την </w:t>
      </w:r>
      <w:r w:rsidRPr="00DD492E">
        <w:rPr>
          <w:rFonts w:ascii="Bookman Old Style" w:hAnsi="Bookman Old Style"/>
          <w:sz w:val="24"/>
          <w:szCs w:val="24"/>
          <w:highlight w:val="magenta"/>
        </w:rPr>
        <w:t>επανάληψη</w:t>
      </w:r>
      <w:r w:rsidRPr="00DD492E">
        <w:rPr>
          <w:rFonts w:ascii="Bookman Old Style" w:hAnsi="Bookman Old Style"/>
          <w:sz w:val="24"/>
          <w:szCs w:val="24"/>
        </w:rPr>
        <w:t xml:space="preserve"> εκφράσεων που διατυπώθηκαν.</w:t>
      </w:r>
    </w:p>
    <w:p w:rsidR="00DD492E" w:rsidRPr="00DD492E" w:rsidRDefault="00DD492E" w:rsidP="00DD492E">
      <w:pPr>
        <w:pStyle w:val="a3"/>
        <w:numPr>
          <w:ilvl w:val="0"/>
          <w:numId w:val="1"/>
        </w:numPr>
        <w:ind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 xml:space="preserve">Περικλείουν λέξεις ή φράσεις που αποτελούν </w:t>
      </w:r>
      <w:r w:rsidRPr="00DD492E">
        <w:rPr>
          <w:rFonts w:ascii="Bookman Old Style" w:hAnsi="Bookman Old Style"/>
          <w:sz w:val="24"/>
          <w:szCs w:val="24"/>
          <w:highlight w:val="magenta"/>
        </w:rPr>
        <w:t>ειδική ορολογία</w:t>
      </w:r>
      <w:r w:rsidRPr="00DD492E">
        <w:rPr>
          <w:rFonts w:ascii="Bookman Old Style" w:hAnsi="Bookman Old Style"/>
          <w:sz w:val="24"/>
          <w:szCs w:val="24"/>
        </w:rPr>
        <w:t>.</w:t>
      </w:r>
    </w:p>
    <w:p w:rsidR="00DD492E" w:rsidRPr="00DD492E" w:rsidRDefault="00DD492E" w:rsidP="00DD492E">
      <w:pPr>
        <w:pStyle w:val="a3"/>
        <w:numPr>
          <w:ilvl w:val="0"/>
          <w:numId w:val="1"/>
        </w:numPr>
        <w:ind w:right="-1192"/>
        <w:jc w:val="both"/>
        <w:rPr>
          <w:rFonts w:ascii="Bookman Old Style" w:hAnsi="Bookman Old Style"/>
          <w:sz w:val="24"/>
          <w:szCs w:val="24"/>
        </w:rPr>
      </w:pPr>
      <w:r w:rsidRPr="00DD492E">
        <w:rPr>
          <w:rFonts w:ascii="Bookman Old Style" w:hAnsi="Bookman Old Style"/>
          <w:sz w:val="24"/>
          <w:szCs w:val="24"/>
        </w:rPr>
        <w:t>Λε</w:t>
      </w:r>
      <w:bookmarkStart w:id="0" w:name="_GoBack"/>
      <w:bookmarkEnd w:id="0"/>
      <w:r w:rsidRPr="00DD492E">
        <w:rPr>
          <w:rFonts w:ascii="Bookman Old Style" w:hAnsi="Bookman Old Style"/>
          <w:sz w:val="24"/>
          <w:szCs w:val="24"/>
        </w:rPr>
        <w:t xml:space="preserve">κτικοί όροι ή φραστικά σύνολα που </w:t>
      </w:r>
      <w:r w:rsidRPr="00DD492E">
        <w:rPr>
          <w:rFonts w:ascii="Bookman Old Style" w:hAnsi="Bookman Old Style"/>
          <w:sz w:val="24"/>
          <w:szCs w:val="24"/>
          <w:highlight w:val="magenta"/>
        </w:rPr>
        <w:t>δεν ανήκουν στη νεοελληνική γλώσσα</w:t>
      </w:r>
      <w:r w:rsidRPr="00DD492E">
        <w:rPr>
          <w:rFonts w:ascii="Bookman Old Style" w:hAnsi="Bookman Old Style"/>
          <w:sz w:val="24"/>
          <w:szCs w:val="24"/>
        </w:rPr>
        <w:t xml:space="preserve"> (ευ ζην)                       </w:t>
      </w:r>
    </w:p>
    <w:sectPr w:rsidR="00DD492E" w:rsidRPr="00DD492E" w:rsidSect="00E045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E944A7"/>
    <w:multiLevelType w:val="hybridMultilevel"/>
    <w:tmpl w:val="E7B6F3FE"/>
    <w:lvl w:ilvl="0" w:tplc="0408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854AC"/>
    <w:rsid w:val="002C6BD6"/>
    <w:rsid w:val="003D18B7"/>
    <w:rsid w:val="00653A46"/>
    <w:rsid w:val="007476A9"/>
    <w:rsid w:val="00982B46"/>
    <w:rsid w:val="0099677F"/>
    <w:rsid w:val="00AB7E25"/>
    <w:rsid w:val="00C33A6E"/>
    <w:rsid w:val="00DC6D28"/>
    <w:rsid w:val="00DD492E"/>
    <w:rsid w:val="00E045D8"/>
    <w:rsid w:val="00F85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9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9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1060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Katerina1</dc:creator>
  <cp:lastModifiedBy>ΚΑΤΕΡΙΝΑ ΒΙΤΩΡΑΚΗ</cp:lastModifiedBy>
  <cp:revision>7</cp:revision>
  <dcterms:created xsi:type="dcterms:W3CDTF">2020-05-04T10:09:00Z</dcterms:created>
  <dcterms:modified xsi:type="dcterms:W3CDTF">2020-12-26T10:58:00Z</dcterms:modified>
</cp:coreProperties>
</file>