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65F2" w14:textId="77777777" w:rsidR="00ED2F2C" w:rsidRPr="003446A6" w:rsidRDefault="00ED2F2C" w:rsidP="00ED2F2C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3446A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ΦΥΛΛΟ ΕΡΓΑΣΙΑΣ</w:t>
      </w:r>
    </w:p>
    <w:p w14:paraId="6FD99991" w14:textId="77777777" w:rsidR="00ED2F2C" w:rsidRPr="002F0C44" w:rsidRDefault="00ED2F2C" w:rsidP="00ED2F2C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09E53F9F" w14:textId="77777777" w:rsidR="00ED2F2C" w:rsidRPr="002F0C44" w:rsidRDefault="00ED2F2C" w:rsidP="00ED2F2C">
      <w:pPr>
        <w:spacing w:before="120" w:after="120"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Δραστηριότητα 1η : «Το απλό ηλεκτρικό κύκλωμα»</w:t>
      </w:r>
    </w:p>
    <w:p w14:paraId="3AC678A0" w14:textId="77777777" w:rsidR="00ED2F2C" w:rsidRPr="002F0C44" w:rsidRDefault="00ED2F2C" w:rsidP="00ED2F2C">
      <w:pPr>
        <w:spacing w:before="120" w:after="120" w:line="240" w:lineRule="auto"/>
        <w:ind w:left="720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Μετά το πέρας της δραστηριότητας αυτής θα είστε ικανοί να:</w:t>
      </w:r>
    </w:p>
    <w:p w14:paraId="6B0E5F00" w14:textId="77777777" w:rsidR="00ED2F2C" w:rsidRPr="002F0C44" w:rsidRDefault="00ED2F2C" w:rsidP="00ED2F2C">
      <w:pPr>
        <w:numPr>
          <w:ilvl w:val="0"/>
          <w:numId w:val="1"/>
        </w:numPr>
        <w:spacing w:before="120" w:after="0" w:line="240" w:lineRule="auto"/>
        <w:ind w:left="709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σχεδιάζετε σωστά ένα απλό κύκλωμα με λαμπτήρα (φακό), όταν σας δίνονται μπαταρία, διακόπτης, λαμπτήρας και αγωγοί. </w:t>
      </w:r>
    </w:p>
    <w:p w14:paraId="6A7FB367" w14:textId="12B6B080" w:rsidR="00ED2F2C" w:rsidRPr="00944914" w:rsidRDefault="00944914" w:rsidP="00CB4623">
      <w:pPr>
        <w:numPr>
          <w:ilvl w:val="0"/>
          <w:numId w:val="1"/>
        </w:numPr>
        <w:tabs>
          <w:tab w:val="num" w:pos="567"/>
        </w:tabs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="005D5216" w:rsidRPr="00944914">
        <w:rPr>
          <w:rFonts w:asciiTheme="minorHAnsi" w:eastAsia="Times New Roman" w:hAnsiTheme="minorHAnsi" w:cstheme="minorHAnsi"/>
          <w:color w:val="000000"/>
          <w:sz w:val="26"/>
          <w:szCs w:val="26"/>
        </w:rPr>
        <w:t>αναφέρετε</w:t>
      </w:r>
      <w:r w:rsidR="00ED2F2C" w:rsidRPr="0094491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94491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πώς συμπεριφέρεται το ηλεκτρικό ρεύμα </w:t>
      </w:r>
      <w:r w:rsidRPr="00944914">
        <w:rPr>
          <w:rFonts w:asciiTheme="minorHAnsi" w:eastAsia="Times New Roman" w:hAnsiTheme="minorHAnsi" w:cstheme="minorHAnsi"/>
          <w:sz w:val="26"/>
          <w:szCs w:val="26"/>
        </w:rPr>
        <w:t xml:space="preserve">στο ανοιχτό και κλειστό κύκλωμα, ελέγχοντάς το πειραματικά με αμπερόμετρο. </w:t>
      </w:r>
    </w:p>
    <w:p w14:paraId="40126610" w14:textId="77777777" w:rsidR="00ED2F2C" w:rsidRPr="002F0C44" w:rsidRDefault="00ED2F2C" w:rsidP="00ED2F2C">
      <w:pPr>
        <w:spacing w:before="120" w:after="12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</w:rPr>
      </w:pPr>
    </w:p>
    <w:p w14:paraId="1CE24004" w14:textId="2E69B3DC" w:rsidR="00ED2F2C" w:rsidRPr="003446A6" w:rsidRDefault="005D5216" w:rsidP="003446A6">
      <w:pPr>
        <w:spacing w:before="120" w:after="120" w:line="240" w:lineRule="auto"/>
        <w:ind w:left="1440"/>
        <w:jc w:val="center"/>
        <w:textAlignment w:val="baseline"/>
        <w:rPr>
          <w:rFonts w:asciiTheme="minorHAnsi" w:eastAsia="Times New Roman" w:hAnsiTheme="minorHAnsi" w:cstheme="minorHAnsi"/>
          <w:sz w:val="28"/>
          <w:szCs w:val="28"/>
          <w:u w:val="single"/>
        </w:rPr>
      </w:pPr>
      <w:r w:rsidRPr="003446A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</w:rPr>
        <w:t>Βασικές γνώσεις</w:t>
      </w:r>
    </w:p>
    <w:p w14:paraId="2EBEA8E1" w14:textId="77777777" w:rsidR="00ED2F2C" w:rsidRPr="002F0C44" w:rsidRDefault="00ED2F2C" w:rsidP="00ED2F2C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Είναι γνωστό ότι :</w:t>
      </w:r>
    </w:p>
    <w:p w14:paraId="636187E4" w14:textId="77777777" w:rsidR="00ED2F2C" w:rsidRPr="002F0C44" w:rsidRDefault="00ED2F2C" w:rsidP="00ED2F2C">
      <w:pPr>
        <w:pStyle w:val="a3"/>
        <w:numPr>
          <w:ilvl w:val="0"/>
          <w:numId w:val="2"/>
        </w:numPr>
        <w:suppressAutoHyphens w:val="0"/>
        <w:spacing w:before="240" w:after="240" w:line="240" w:lineRule="auto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>Απλό ηλεκτρικό κύκλωμα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είναι ένα σύνολο από αγωγούς (καλωδιώσεις) και εξαρτήματα (μπαταρία, αντιστάτης) που δημιουργούν κλειστή διαδρομή μεταξύ των πόλων μιας πηγής (μπαταρίας) και επιτρέπουν τη ροή ηλεκτρικού ρεύματος.</w:t>
      </w:r>
    </w:p>
    <w:p w14:paraId="2FA732F6" w14:textId="77777777" w:rsidR="00ED2F2C" w:rsidRPr="002F0C44" w:rsidRDefault="00ED2F2C" w:rsidP="00ED2F2C">
      <w:pPr>
        <w:pStyle w:val="a3"/>
        <w:numPr>
          <w:ilvl w:val="0"/>
          <w:numId w:val="2"/>
        </w:numPr>
        <w:suppressAutoHyphens w:val="0"/>
        <w:spacing w:before="240" w:after="240" w:line="240" w:lineRule="auto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>Αντιστάτης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είναι ο καταναλωτής που διατηρεί σταθερή την ηλεκτρική του αντίσταση.</w:t>
      </w:r>
    </w:p>
    <w:p w14:paraId="3C5AC7E2" w14:textId="0C2B7D86" w:rsidR="00ED2F2C" w:rsidRPr="002F0C44" w:rsidRDefault="00ED2F2C" w:rsidP="00ED2F2C">
      <w:pPr>
        <w:pStyle w:val="a3"/>
        <w:numPr>
          <w:ilvl w:val="0"/>
          <w:numId w:val="2"/>
        </w:numPr>
        <w:suppressAutoHyphens w:val="0"/>
        <w:spacing w:before="240" w:after="240" w:line="240" w:lineRule="auto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Η ιδιότητα ενός υλικού να 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περιορίζ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ει την ροή του ηλεκτρικού ρεύματος από μέσα του εκφράζεται από την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>ηλεκτρική αντίσταση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και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μετράται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σε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Ohm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(σύμβολο Ω) με το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ωμόμετρο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.</w:t>
      </w:r>
    </w:p>
    <w:p w14:paraId="01B2EBA4" w14:textId="77777777" w:rsidR="00ED2F2C" w:rsidRPr="002F0C44" w:rsidRDefault="00ED2F2C" w:rsidP="00ED2F2C">
      <w:pPr>
        <w:pStyle w:val="a3"/>
        <w:numPr>
          <w:ilvl w:val="0"/>
          <w:numId w:val="2"/>
        </w:numPr>
        <w:suppressAutoHyphens w:val="0"/>
        <w:spacing w:before="240" w:after="240" w:line="240" w:lineRule="auto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Η ικανότητα μιας μπαταρίας να παρέχει ηλεκτρικό ρεύμα σε ένα κύκλωμα εκφράζεται από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>την τάση της ή διαφορά δυναμικού των πόλων της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που μετριέται σε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Volt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(σύμβολο V) με το όργανο που λέγεται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βόλτόμετρο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και συνδέεται πάντα παράλληλα.</w:t>
      </w:r>
    </w:p>
    <w:p w14:paraId="4806B171" w14:textId="161BC1C6" w:rsidR="00ED2F2C" w:rsidRPr="002F0C44" w:rsidRDefault="00ED2F2C" w:rsidP="00ED2F2C">
      <w:pPr>
        <w:pStyle w:val="a3"/>
        <w:numPr>
          <w:ilvl w:val="0"/>
          <w:numId w:val="2"/>
        </w:numPr>
        <w:suppressAutoHyphens w:val="0"/>
        <w:spacing w:before="240" w:after="240" w:line="240" w:lineRule="auto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>Η ένταση του ηλεκτρικού ρεύματος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 xml:space="preserve"> 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val="en-US" w:eastAsia="el-GR"/>
        </w:rPr>
        <w:t>I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eastAsia="el-GR"/>
        </w:rPr>
        <w:t xml:space="preserve"> (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u w:val="single"/>
          <w:lang w:val="en-US" w:eastAsia="el-GR"/>
        </w:rPr>
        <w:t>A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)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είναι το φορτίο 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 w:eastAsia="el-GR"/>
        </w:rPr>
        <w:t>q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(</w:t>
      </w:r>
      <w:proofErr w:type="spellStart"/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 w:eastAsia="el-GR"/>
        </w:rPr>
        <w:t>Cb</w:t>
      </w:r>
      <w:proofErr w:type="spellEnd"/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)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που διέρχεται από μια διατομή του αγωγού στη μονάδα του χρόνου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 w:eastAsia="el-GR"/>
        </w:rPr>
        <w:t>t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(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 w:eastAsia="el-GR"/>
        </w:rPr>
        <w:t>sec</w:t>
      </w:r>
      <w:r w:rsidR="005D5216"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) 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, κατά την κίνηση των ηλεκτρονίων από τον αρνητικό πόλο της μπαταρίας μέσω του εξωτερικού κυκλώματος προς τον θετικό. Η ένταση του ρεύματος μετριέται σε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Ampere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 (σύμβολο Α) με το όργανο που λέγεται αμπερόμετρο και συνδέεται πάντα σε σειρά στο κύκλωμα.</w:t>
      </w:r>
    </w:p>
    <w:p w14:paraId="5E2B0B90" w14:textId="5B65111F" w:rsidR="00ED2F2C" w:rsidRDefault="00ED2F2C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</w:pPr>
    </w:p>
    <w:p w14:paraId="4F4EAC2D" w14:textId="183012FE" w:rsidR="001D4673" w:rsidRDefault="001D4673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</w:pPr>
    </w:p>
    <w:p w14:paraId="0755492F" w14:textId="6DE5384F" w:rsidR="001D4673" w:rsidRDefault="001D4673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</w:pPr>
    </w:p>
    <w:p w14:paraId="0DAE1D4C" w14:textId="77777777" w:rsidR="001D4673" w:rsidRDefault="001D4673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</w:pPr>
    </w:p>
    <w:p w14:paraId="4B368DD6" w14:textId="6E3BDA35" w:rsidR="003446A6" w:rsidRDefault="003446A6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</w:p>
    <w:p w14:paraId="092F026B" w14:textId="77777777" w:rsidR="006B0A05" w:rsidRPr="002F0C44" w:rsidRDefault="006B0A05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bookmarkStart w:id="0" w:name="_GoBack"/>
      <w:bookmarkEnd w:id="0"/>
    </w:p>
    <w:p w14:paraId="34677B50" w14:textId="6D1F626D" w:rsidR="00ED2F2C" w:rsidRPr="003446A6" w:rsidRDefault="003446A6" w:rsidP="003446A6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u w:val="single"/>
        </w:rPr>
      </w:pPr>
      <w:r w:rsidRPr="003446A6">
        <w:rPr>
          <w:rFonts w:asciiTheme="minorHAnsi" w:eastAsia="Times New Roman" w:hAnsiTheme="minorHAnsi" w:cstheme="minorHAnsi"/>
          <w:b/>
          <w:bCs/>
          <w:color w:val="1F497D"/>
          <w:sz w:val="28"/>
          <w:szCs w:val="28"/>
          <w:u w:val="single"/>
        </w:rPr>
        <w:lastRenderedPageBreak/>
        <w:t>Εκτέλεση πειράματος</w:t>
      </w:r>
    </w:p>
    <w:p w14:paraId="00F28A67" w14:textId="77777777" w:rsidR="00ED2F2C" w:rsidRPr="002F0C44" w:rsidRDefault="00ED2F2C" w:rsidP="00ED2F2C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sz w:val="26"/>
          <w:szCs w:val="26"/>
        </w:rPr>
        <w:t xml:space="preserve">Η πειραματική διαδικασία πρόκειται να γίνει χρησιμοποιώντας εικονικό εργαστήριο, μέσω της πλατφόρμας του  </w:t>
      </w:r>
      <w:proofErr w:type="spellStart"/>
      <w:r w:rsidRPr="003446A6">
        <w:rPr>
          <w:rFonts w:asciiTheme="minorHAnsi" w:eastAsia="Times New Roman" w:hAnsiTheme="minorHAnsi" w:cstheme="minorHAnsi"/>
          <w:i/>
          <w:iCs/>
          <w:sz w:val="26"/>
          <w:szCs w:val="26"/>
          <w:u w:val="single"/>
          <w:lang w:val="en-US"/>
        </w:rPr>
        <w:t>Tinkercad</w:t>
      </w:r>
      <w:proofErr w:type="spellEnd"/>
      <w:r w:rsidRPr="003446A6">
        <w:rPr>
          <w:rFonts w:asciiTheme="minorHAnsi" w:eastAsia="Times New Roman" w:hAnsiTheme="minorHAnsi" w:cstheme="minorHAnsi"/>
          <w:i/>
          <w:iCs/>
          <w:sz w:val="26"/>
          <w:szCs w:val="26"/>
          <w:u w:val="single"/>
        </w:rPr>
        <w:t xml:space="preserve"> </w:t>
      </w:r>
      <w:r w:rsidRPr="003446A6">
        <w:rPr>
          <w:rFonts w:asciiTheme="minorHAnsi" w:eastAsia="Times New Roman" w:hAnsiTheme="minorHAnsi" w:cstheme="minorHAnsi"/>
          <w:i/>
          <w:iCs/>
          <w:sz w:val="26"/>
          <w:szCs w:val="26"/>
          <w:u w:val="single"/>
          <w:lang w:val="en-US"/>
        </w:rPr>
        <w:t>Circuits</w:t>
      </w:r>
      <w:r w:rsidRPr="002F0C44">
        <w:rPr>
          <w:rFonts w:asciiTheme="minorHAnsi" w:eastAsia="Times New Roman" w:hAnsiTheme="minorHAnsi" w:cstheme="minorHAnsi"/>
          <w:sz w:val="26"/>
          <w:szCs w:val="26"/>
        </w:rPr>
        <w:t>.</w:t>
      </w:r>
    </w:p>
    <w:p w14:paraId="73B438D4" w14:textId="77777777" w:rsidR="00ED2F2C" w:rsidRPr="002F0C44" w:rsidRDefault="00ED2F2C" w:rsidP="00ED2F2C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63F50BAF" w14:textId="77777777" w:rsidR="00ED2F2C" w:rsidRPr="002F0C44" w:rsidRDefault="00ED2F2C" w:rsidP="00ED2F2C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4ACE28E4" w14:textId="77777777" w:rsidR="00ED2F2C" w:rsidRPr="002F0C44" w:rsidRDefault="00ED2F2C" w:rsidP="00ED2F2C">
      <w:pPr>
        <w:spacing w:after="0" w:line="240" w:lineRule="auto"/>
        <w:ind w:hanging="720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               Τα απαραίτητα εξαρτήματα για τη δημιουργία του κυκλώματος στο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Tinkercad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/>
        </w:rPr>
        <w:t>Circuits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είναι:</w:t>
      </w:r>
    </w:p>
    <w:p w14:paraId="62039761" w14:textId="77777777" w:rsidR="00ED2F2C" w:rsidRPr="002F0C44" w:rsidRDefault="00ED2F2C" w:rsidP="00ED2F2C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Λαμπτήρας (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Lightbulb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)</w:t>
      </w:r>
    </w:p>
    <w:p w14:paraId="3ED35B4D" w14:textId="77777777" w:rsidR="00ED2F2C" w:rsidRPr="002F0C44" w:rsidRDefault="00ED2F2C" w:rsidP="00ED2F2C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Αγωγοί σύνδεσης των εξαρτημάτων</w:t>
      </w:r>
    </w:p>
    <w:p w14:paraId="4D626480" w14:textId="6755DE2E" w:rsidR="00ED2F2C" w:rsidRPr="002F0C44" w:rsidRDefault="00ED2F2C" w:rsidP="00ED2F2C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Πολύμετρο</w:t>
      </w:r>
      <w:proofErr w:type="spellEnd"/>
      <w:r w:rsid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(</w:t>
      </w:r>
      <w:r w:rsid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/>
        </w:rPr>
        <w:t>multimeter)</w:t>
      </w:r>
    </w:p>
    <w:p w14:paraId="52B65FEF" w14:textId="77777777" w:rsidR="00ED2F2C" w:rsidRPr="002F0C44" w:rsidRDefault="00ED2F2C" w:rsidP="00ED2F2C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Μπαταρίες  1,5 V</w:t>
      </w:r>
    </w:p>
    <w:p w14:paraId="398B4112" w14:textId="77777777" w:rsidR="00ED2F2C" w:rsidRPr="002F0C44" w:rsidRDefault="00ED2F2C" w:rsidP="00ED2F2C">
      <w:pPr>
        <w:numPr>
          <w:ilvl w:val="0"/>
          <w:numId w:val="4"/>
        </w:numPr>
        <w:spacing w:after="120"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Διακόπτης on-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off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(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slideswitch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) </w:t>
      </w:r>
    </w:p>
    <w:p w14:paraId="2E4C22F0" w14:textId="77777777" w:rsidR="00ED2F2C" w:rsidRPr="002F0C44" w:rsidRDefault="00ED2F2C" w:rsidP="00ED2F2C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39E50B08" w14:textId="77777777" w:rsidR="00ED2F2C" w:rsidRPr="002F0C44" w:rsidRDefault="00ED2F2C" w:rsidP="00ED2F2C">
      <w:pPr>
        <w:spacing w:before="120" w:after="120"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Σχεδιασμός πειράματος</w:t>
      </w:r>
    </w:p>
    <w:p w14:paraId="22E51470" w14:textId="77777777" w:rsidR="00ED2F2C" w:rsidRPr="002F0C44" w:rsidRDefault="00ED2F2C" w:rsidP="00ED2F2C">
      <w:pPr>
        <w:numPr>
          <w:ilvl w:val="0"/>
          <w:numId w:val="5"/>
        </w:num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Ανοίξτε τη σελίδα του </w:t>
      </w:r>
      <w:hyperlink r:id="rId5" w:history="1">
        <w:r w:rsidRPr="002F0C44">
          <w:rPr>
            <w:rStyle w:val="-"/>
            <w:rFonts w:asciiTheme="minorHAnsi" w:eastAsia="Times New Roman" w:hAnsiTheme="minorHAnsi" w:cstheme="minorHAnsi"/>
            <w:sz w:val="26"/>
            <w:szCs w:val="26"/>
          </w:rPr>
          <w:t>https://www.tinkercad.com/circuits</w:t>
        </w:r>
      </w:hyperlink>
    </w:p>
    <w:p w14:paraId="4BBFC428" w14:textId="75DB092D" w:rsidR="00ED2F2C" w:rsidRPr="003446A6" w:rsidRDefault="00ED2F2C" w:rsidP="003446A6">
      <w:pPr>
        <w:numPr>
          <w:ilvl w:val="0"/>
          <w:numId w:val="5"/>
        </w:num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Επιλέξτε με αριστερό κλικ την επιλογή «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Launch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Tinkercad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Circuits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»</w:t>
      </w:r>
      <w:r w:rsidRPr="003446A6">
        <w:rPr>
          <w:rFonts w:asciiTheme="minorHAnsi" w:eastAsia="Times New Roman" w:hAnsiTheme="minorHAnsi" w:cstheme="minorHAnsi"/>
          <w:sz w:val="26"/>
          <w:szCs w:val="26"/>
        </w:rPr>
        <w:br/>
      </w:r>
      <w:r w:rsidRPr="003446A6">
        <w:rPr>
          <w:rFonts w:asciiTheme="minorHAnsi" w:eastAsia="Times New Roman" w:hAnsiTheme="minorHAnsi" w:cstheme="minorHAnsi"/>
          <w:sz w:val="26"/>
          <w:szCs w:val="26"/>
        </w:rPr>
        <w:br/>
      </w:r>
      <w:r w:rsidRPr="002F0C44">
        <w:rPr>
          <w:rFonts w:asciiTheme="minorHAnsi" w:eastAsia="Times New Roman" w:hAnsiTheme="minorHAnsi" w:cstheme="minorHAnsi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44C09977" wp14:editId="7F3AA0DB">
            <wp:extent cx="4552950" cy="1828800"/>
            <wp:effectExtent l="0" t="0" r="0" b="0"/>
            <wp:docPr id="9" name="Εικόνα 9" descr="https://lh3.googleusercontent.com/G3Jzen5-In5eTquts-YMBA-bdEdQwoptbXYZ4I7urhhsFpUDvgot4B1UhdJCITr5zBPiRFq3PMZzaDankkL-lfoerNwyY89nYwMQN1gvE_v2y8FbI2kTtiV7tMPc_mrfOf2xyc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lh3.googleusercontent.com/G3Jzen5-In5eTquts-YMBA-bdEdQwoptbXYZ4I7urhhsFpUDvgot4B1UhdJCITr5zBPiRFq3PMZzaDankkL-lfoerNwyY89nYwMQN1gvE_v2y8FbI2kTtiV7tMPc_mrfOf2xyc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05DB" w14:textId="77777777" w:rsidR="00ED2F2C" w:rsidRPr="002F0C44" w:rsidRDefault="00ED2F2C" w:rsidP="00ED2F2C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  <w:t>Εικόνα 1</w:t>
      </w:r>
    </w:p>
    <w:p w14:paraId="054E5570" w14:textId="77777777" w:rsidR="00ED2F2C" w:rsidRPr="002F0C44" w:rsidRDefault="00ED2F2C" w:rsidP="00ED2F2C">
      <w:pPr>
        <w:numPr>
          <w:ilvl w:val="0"/>
          <w:numId w:val="6"/>
        </w:numPr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Εισάγετε το όνομα χρήστη και τον κωδικό σας.</w:t>
      </w:r>
    </w:p>
    <w:p w14:paraId="293069FA" w14:textId="77777777" w:rsidR="00ED2F2C" w:rsidRPr="002F0C44" w:rsidRDefault="00ED2F2C" w:rsidP="00ED2F2C">
      <w:pPr>
        <w:numPr>
          <w:ilvl w:val="0"/>
          <w:numId w:val="6"/>
        </w:numPr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Από την αριστερή στήλη επιλέξτε το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Circuits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.</w:t>
      </w:r>
    </w:p>
    <w:p w14:paraId="415E6FD1" w14:textId="77777777" w:rsidR="00ED2F2C" w:rsidRPr="002F0C44" w:rsidRDefault="00ED2F2C" w:rsidP="00ED2F2C">
      <w:pPr>
        <w:numPr>
          <w:ilvl w:val="0"/>
          <w:numId w:val="6"/>
        </w:numPr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Δημιουργήστε ένα νέο κύκλωμα κάνοντας κλικ στο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Create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new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Circuit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.</w:t>
      </w:r>
    </w:p>
    <w:p w14:paraId="5EF47027" w14:textId="77777777" w:rsidR="00ED2F2C" w:rsidRPr="002F0C44" w:rsidRDefault="00ED2F2C" w:rsidP="00ED2F2C">
      <w:pPr>
        <w:numPr>
          <w:ilvl w:val="0"/>
          <w:numId w:val="6"/>
        </w:num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Με τη βοήθεια των υλικών και των οργάνων της εφαρμογής πραγματοποιήστε το παρακάτω κύκλωμα (Εικόνα 2) ενός ηλεκτρικού φακού το οποίο αποτελείται από μία μπαταρία, ένα διακόπτη και ένα λαμπτήρα. </w:t>
      </w:r>
    </w:p>
    <w:p w14:paraId="6E0A79C2" w14:textId="5FB7D31E" w:rsidR="002F0C44" w:rsidRPr="003446A6" w:rsidRDefault="00ED2F2C" w:rsidP="003446A6">
      <w:pPr>
        <w:numPr>
          <w:ilvl w:val="0"/>
          <w:numId w:val="6"/>
        </w:num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Χρησιμοποιήστε τη  βιβλιοθήκη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Instruments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- όργανα και  συνδέστε πριν από κάθε λαμπτήρα ένα 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πολύμετρο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, που θα το ρυθμίσετε σε λειτουργία αμπερομέτρου. Το αμπερόμετρο θα μετράει την ένταση του ηλεκτρικού ρεύματος που περνάει από όλα τα στοιχεία του κυκλώματος.</w:t>
      </w:r>
    </w:p>
    <w:p w14:paraId="63B84B44" w14:textId="2DA57348" w:rsidR="00ED2F2C" w:rsidRPr="002F0C44" w:rsidRDefault="00ED2F2C" w:rsidP="00ED2F2C">
      <w:pPr>
        <w:spacing w:before="120" w:after="120" w:line="240" w:lineRule="auto"/>
        <w:ind w:hanging="360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inline distT="0" distB="0" distL="0" distR="0" wp14:anchorId="55C99ECE" wp14:editId="7DABD402">
            <wp:extent cx="285750" cy="304800"/>
            <wp:effectExtent l="0" t="0" r="0" b="0"/>
            <wp:docPr id="7" name="Εικόνα 7" descr="https://lh6.googleusercontent.com/usXPd8FJYVpNGc-HRZCh87AlISApC437o4vMm58baT2RP2Lfby--lQ5dFe6bS_HdUGgkw-2ONZWUs-5JBWgUcK0PQZeeoOOdR3DjxgABaXcxqmecdNR7nd-0VL7zgN34VMEVW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https://lh6.googleusercontent.com/usXPd8FJYVpNGc-HRZCh87AlISApC437o4vMm58baT2RP2Lfby--lQ5dFe6bS_HdUGgkw-2ONZWUs-5JBWgUcK0PQZeeoOOdR3DjxgABaXcxqmecdNR7nd-0VL7zgN34VMEVWT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u w:val="single"/>
        </w:rPr>
        <w:t>Υπόθεση 1η: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 </w:t>
      </w:r>
      <w:bookmarkStart w:id="1" w:name="_Hlk36331918"/>
      <w:r w:rsidR="003446A6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Όταν τα άκρα 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της</w:t>
      </w:r>
      <w:r w:rsidR="003446A6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ηλεκτρικής πηγής 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συνδεθούν σε κλειστή αγώγιμη διαδρομή (κλειστό κύκλωμα), τότε </w:t>
      </w:r>
      <w:r w:rsidR="003446A6"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στο κύκλωμα κυκλοφορεί ηλεκτρικό ρεύμα </w:t>
      </w:r>
      <w:r w:rsidR="003446A6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και 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ο λαμπτήρας που έχω συνδέσει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,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ανάβει.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</w:p>
    <w:bookmarkEnd w:id="1"/>
    <w:p w14:paraId="302C577B" w14:textId="77777777" w:rsidR="00ED2F2C" w:rsidRPr="002F0C44" w:rsidRDefault="00ED2F2C" w:rsidP="00ED2F2C">
      <w:pPr>
        <w:spacing w:before="120" w:after="120" w:line="240" w:lineRule="auto"/>
        <w:ind w:hanging="360"/>
        <w:rPr>
          <w:rFonts w:asciiTheme="minorHAnsi" w:eastAsia="Times New Roman" w:hAnsiTheme="minorHAnsi" w:cstheme="minorHAnsi"/>
          <w:sz w:val="26"/>
          <w:szCs w:val="26"/>
        </w:rPr>
      </w:pPr>
    </w:p>
    <w:p w14:paraId="3024D31D" w14:textId="73843B23" w:rsidR="00ED2F2C" w:rsidRPr="002F0C44" w:rsidRDefault="00ED2F2C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2F0C44">
        <w:rPr>
          <w:rFonts w:asciiTheme="minorHAnsi" w:eastAsia="Times New Roman" w:hAnsiTheme="minorHAnsi" w:cstheme="minorHAnsi"/>
          <w:b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2DE3095" wp14:editId="0DB1A7EF">
            <wp:extent cx="333375" cy="304800"/>
            <wp:effectExtent l="0" t="0" r="9525" b="0"/>
            <wp:docPr id="6" name="Εικόνα 6" descr="https://lh4.googleusercontent.com/gpsmnA7ChH9g7Jyhvek12_Qv-Jz2ErEQ5xw8WoycC-VSKNdz1-XlJsp_TXPmqbWpEXvpa1y6mUh8HR-cakvF5tRpeU52a3fmYpeFRJ3wFCYUARLYhobzW_VYbW4To0DwmNsjCk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https://lh4.googleusercontent.com/gpsmnA7ChH9g7Jyhvek12_Qv-Jz2ErEQ5xw8WoycC-VSKNdz1-XlJsp_TXPmqbWpEXvpa1y6mUh8HR-cakvF5tRpeU52a3fmYpeFRJ3wFCYUARLYhobzW_VYbW4To0DwmNsjCk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Πείραμα 1</w:t>
      </w:r>
    </w:p>
    <w:p w14:paraId="4CB9B708" w14:textId="4868438E" w:rsidR="003446A6" w:rsidRDefault="003446A6" w:rsidP="003446A6">
      <w:pPr>
        <w:spacing w:before="120" w:after="120" w:line="240" w:lineRule="auto"/>
        <w:ind w:left="720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4CB26280" wp14:editId="5D3961E0">
            <wp:extent cx="4781550" cy="3638550"/>
            <wp:effectExtent l="0" t="0" r="0" b="0"/>
            <wp:docPr id="8" name="Εικόνα 8" descr="https://lh3.googleusercontent.com/NqXwPn3aC78YZ31bVqYTJvMzaX7VcWkfTD8nYYNqeEbcFq253KF3Fvcts2YTM180oImmlBVVVSUBwuHoTHyrweXdj0YOHSN_Xhd4HYa3p9cAIOwyPBguQIedwC3C1ESmQr2SGc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s://lh3.googleusercontent.com/NqXwPn3aC78YZ31bVqYTJvMzaX7VcWkfTD8nYYNqeEbcFq253KF3Fvcts2YTM180oImmlBVVVSUBwuHoTHyrweXdj0YOHSN_Xhd4HYa3p9cAIOwyPBguQIedwC3C1ESmQr2SGcS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17BF" w14:textId="77777777" w:rsidR="003446A6" w:rsidRPr="002F0C44" w:rsidRDefault="003446A6" w:rsidP="003446A6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  <w:u w:val="single"/>
        </w:rPr>
        <w:t>Εικόνα 2</w:t>
      </w:r>
    </w:p>
    <w:p w14:paraId="3D85C95D" w14:textId="3963FA49" w:rsidR="0074475A" w:rsidRDefault="0074475A" w:rsidP="0074475A">
      <w:pPr>
        <w:numPr>
          <w:ilvl w:val="0"/>
          <w:numId w:val="7"/>
        </w:numPr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Ξεκινήστε τη προσομοίωση του κυκλώματος επιλέγοντας το πλήκτρο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Start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Simulation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και κλείστε το διακόπτη του κυκλώματος.</w:t>
      </w:r>
    </w:p>
    <w:p w14:paraId="64729593" w14:textId="77777777" w:rsidR="003446A6" w:rsidRPr="002F0C44" w:rsidRDefault="003446A6" w:rsidP="003446A6">
      <w:pPr>
        <w:spacing w:before="120" w:after="12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15CFC0D0" w14:textId="04657879" w:rsidR="00ED2F2C" w:rsidRPr="002F0C44" w:rsidRDefault="00ED2F2C" w:rsidP="00ED2F2C">
      <w:pPr>
        <w:pStyle w:val="a3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Τι παρατηρείτε στην ένδειξη του αμπερομέτρου και στον λαμπτήρα όταν κλείνω τον διακόπτη το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</w:rPr>
        <w:t>υ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κ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</w:rPr>
        <w:t>υ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κλ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</w:rPr>
        <w:t>ώ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μα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</w:rPr>
        <w:t>τος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; </w:t>
      </w:r>
      <w:bookmarkStart w:id="2" w:name="_Hlk35796518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Έχω κλειστό ή ανοικτό κύκλωμα;</w:t>
      </w:r>
    </w:p>
    <w:p w14:paraId="5E24BB49" w14:textId="77777777" w:rsidR="00ED2F2C" w:rsidRPr="002F0C44" w:rsidRDefault="00ED2F2C" w:rsidP="00ED2F2C">
      <w:pPr>
        <w:pStyle w:val="a3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/>
        </w:rPr>
        <w:t>E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παληθεύεται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η 1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vertAlign w:val="superscript"/>
        </w:rPr>
        <w:t>η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υπόθεση; </w:t>
      </w:r>
    </w:p>
    <w:bookmarkEnd w:id="2"/>
    <w:p w14:paraId="4231C38D" w14:textId="77777777" w:rsidR="00ED2F2C" w:rsidRPr="002F0C44" w:rsidRDefault="00ED2F2C" w:rsidP="00ED2F2C">
      <w:pPr>
        <w:spacing w:line="240" w:lineRule="auto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A27BE82" w14:textId="77777777" w:rsidR="00ED2F2C" w:rsidRPr="002F0C44" w:rsidRDefault="00ED2F2C" w:rsidP="00ED2F2C">
      <w:pPr>
        <w:spacing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515455F9" w14:textId="77777777" w:rsidR="00ED2F2C" w:rsidRPr="002F0C44" w:rsidRDefault="00ED2F2C" w:rsidP="00ED2F2C">
      <w:pPr>
        <w:spacing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785FAA73" w14:textId="64C08261" w:rsidR="00ED2F2C" w:rsidRDefault="00ED2F2C" w:rsidP="0074475A">
      <w:pPr>
        <w:spacing w:before="120" w:after="120" w:line="240" w:lineRule="auto"/>
        <w:ind w:hanging="360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 xml:space="preserve">   </w:t>
      </w:r>
      <w:r w:rsidRPr="002F0C44">
        <w:rPr>
          <w:rFonts w:asciiTheme="minorHAnsi" w:eastAsia="Times New Roman" w:hAnsiTheme="minorHAnsi" w:cstheme="minorHAnsi"/>
          <w:b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10FAA59D" wp14:editId="4BE4AE1D">
            <wp:extent cx="285750" cy="304800"/>
            <wp:effectExtent l="0" t="0" r="0" b="0"/>
            <wp:docPr id="5" name="Εικόνα 5" descr="https://lh6.googleusercontent.com/usXPd8FJYVpNGc-HRZCh87AlISApC437o4vMm58baT2RP2Lfby--lQ5dFe6bS_HdUGgkw-2ONZWUs-5JBWgUcK0PQZeeoOOdR3DjxgABaXcxqmecdNR7nd-0VL7zgN34VMEVW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https://lh6.googleusercontent.com/usXPd8FJYVpNGc-HRZCh87AlISApC437o4vMm58baT2RP2Lfby--lQ5dFe6bS_HdUGgkw-2ONZWUs-5JBWgUcK0PQZeeoOOdR3DjxgABaXcxqmecdNR7nd-0VL7zgN34VMEVWT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   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u w:val="single"/>
        </w:rPr>
        <w:t>Υπόθεση 2η:</w:t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Όταν τα άκρα της ηλεκτρικής πηγής συνδεθούν σε</w:t>
      </w:r>
      <w:r w:rsidR="000F4ECC" w:rsidRPr="000F4ECC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="000F4ECC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μη κλειστή 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αγώγιμη διαδρομή (ανοικτό κύκλωμα), τότε </w:t>
      </w:r>
      <w:r w:rsidR="0074475A"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στο κύκλωμα </w:t>
      </w:r>
      <w:r w:rsidR="0074475A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δεν </w:t>
      </w:r>
      <w:r w:rsidR="0074475A"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κυκλοφορεί ηλεκτρικό ρεύμα.</w:t>
      </w:r>
      <w:r w:rsidR="0074475A"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</w:p>
    <w:p w14:paraId="1B02117C" w14:textId="77777777" w:rsidR="0074475A" w:rsidRPr="002F0C44" w:rsidRDefault="0074475A" w:rsidP="0074475A">
      <w:pPr>
        <w:spacing w:before="120" w:after="120" w:line="240" w:lineRule="auto"/>
        <w:ind w:hanging="360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091AF73D" w14:textId="76BCFD5B" w:rsidR="00ED2F2C" w:rsidRPr="002F0C44" w:rsidRDefault="00ED2F2C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7AB03792" wp14:editId="3DBF02C0">
            <wp:extent cx="333375" cy="304800"/>
            <wp:effectExtent l="0" t="0" r="9525" b="0"/>
            <wp:docPr id="4" name="Εικόνα 4" descr="https://lh4.googleusercontent.com/gpsmnA7ChH9g7Jyhvek12_Qv-Jz2ErEQ5xw8WoycC-VSKNdz1-XlJsp_TXPmqbWpEXvpa1y6mUh8HR-cakvF5tRpeU52a3fmYpeFRJ3wFCYUARLYhobzW_VYbW4To0DwmNsjCk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 descr="https://lh4.googleusercontent.com/gpsmnA7ChH9g7Jyhvek12_Qv-Jz2ErEQ5xw8WoycC-VSKNdz1-XlJsp_TXPmqbWpEXvpa1y6mUh8HR-cakvF5tRpeU52a3fmYpeFRJ3wFCYUARLYhobzW_VYbW4To0DwmNsjCk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Πείραμα 2</w:t>
      </w:r>
      <w:r w:rsidR="00894263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α</w:t>
      </w:r>
    </w:p>
    <w:p w14:paraId="6A8BA391" w14:textId="583188AA" w:rsidR="00ED2F2C" w:rsidRPr="0074475A" w:rsidRDefault="00ED2F2C" w:rsidP="00ED2F2C">
      <w:pPr>
        <w:pStyle w:val="a3"/>
        <w:numPr>
          <w:ilvl w:val="0"/>
          <w:numId w:val="10"/>
        </w:numPr>
        <w:suppressAutoHyphens w:val="0"/>
        <w:spacing w:before="0" w:after="200" w:line="240" w:lineRule="auto"/>
        <w:jc w:val="left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Ανοίξτε το διακόπτη 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στο παραπάνω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κ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ύ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κλ</w:t>
      </w:r>
      <w:r w:rsidR="0074475A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>ω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eastAsia="el-GR"/>
        </w:rPr>
        <w:t xml:space="preserve">μα. </w:t>
      </w:r>
    </w:p>
    <w:p w14:paraId="7F54C7CE" w14:textId="77777777" w:rsidR="0074475A" w:rsidRPr="002F0C44" w:rsidRDefault="0074475A" w:rsidP="0074475A">
      <w:pPr>
        <w:pStyle w:val="a3"/>
        <w:suppressAutoHyphens w:val="0"/>
        <w:spacing w:before="0" w:after="200" w:line="240" w:lineRule="auto"/>
        <w:jc w:val="left"/>
        <w:rPr>
          <w:rFonts w:asciiTheme="minorHAnsi" w:eastAsia="Times New Roman" w:hAnsiTheme="minorHAnsi" w:cstheme="minorHAnsi"/>
          <w:sz w:val="26"/>
          <w:szCs w:val="26"/>
          <w:lang w:eastAsia="el-GR"/>
        </w:rPr>
      </w:pPr>
    </w:p>
    <w:p w14:paraId="0A0EEBAA" w14:textId="4B239AE5" w:rsidR="00ED2F2C" w:rsidRPr="002F0C44" w:rsidRDefault="00ED2F2C" w:rsidP="00ED2F2C">
      <w:pPr>
        <w:pStyle w:val="a3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Τι παρατηρείτε ότι συμβαίνει στην ένδειξη του αμπερομέτρου όταν ανοίγω τον διακόπτη;  Έχω ανοικτό ή κλειστό κύκλωμα;</w:t>
      </w:r>
    </w:p>
    <w:p w14:paraId="79738124" w14:textId="77777777" w:rsidR="00ED2F2C" w:rsidRPr="002F0C44" w:rsidRDefault="00ED2F2C" w:rsidP="00ED2F2C">
      <w:pPr>
        <w:pStyle w:val="a3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lang w:val="en-US"/>
        </w:rPr>
        <w:t>E</w:t>
      </w:r>
      <w:proofErr w:type="spellStart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παληθεύεται</w:t>
      </w:r>
      <w:proofErr w:type="spellEnd"/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η 2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  <w:vertAlign w:val="superscript"/>
        </w:rPr>
        <w:t>η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υπόθεση; </w:t>
      </w:r>
    </w:p>
    <w:p w14:paraId="5F2E3E9B" w14:textId="77777777" w:rsidR="00ED2F2C" w:rsidRPr="002F0C44" w:rsidRDefault="00ED2F2C" w:rsidP="00ED2F2C">
      <w:pPr>
        <w:spacing w:line="240" w:lineRule="auto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C24BC52" w14:textId="77777777" w:rsidR="00ED2F2C" w:rsidRPr="002F0C44" w:rsidRDefault="00ED2F2C" w:rsidP="00ED2F2C">
      <w:pPr>
        <w:spacing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78593A80" w14:textId="4EA46F60" w:rsidR="00ED2F2C" w:rsidRPr="002F0C44" w:rsidRDefault="00ED2F2C" w:rsidP="00ED2F2C">
      <w:pPr>
        <w:numPr>
          <w:ilvl w:val="0"/>
          <w:numId w:val="12"/>
        </w:num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Διακόψτε τη λειτουργία του κυκλώματος επιλέγοντας το πλήκτρο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Stop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>Simulation</w:t>
      </w:r>
      <w:proofErr w:type="spellEnd"/>
      <w:r w:rsidRPr="002F0C44">
        <w:rPr>
          <w:rFonts w:asciiTheme="minorHAnsi" w:eastAsia="Times New Roman" w:hAnsiTheme="minorHAnsi" w:cstheme="minorHAnsi"/>
          <w:b/>
          <w:bCs/>
          <w:i/>
          <w:iCs/>
          <w:color w:val="000000"/>
          <w:sz w:val="26"/>
          <w:szCs w:val="26"/>
        </w:rPr>
        <w:t xml:space="preserve"> </w:t>
      </w:r>
      <w:r w:rsidRPr="002F0C44">
        <w:rPr>
          <w:rFonts w:asciiTheme="minorHAnsi" w:eastAsia="Times New Roman" w:hAnsiTheme="minorHAnsi" w:cstheme="minorHAnsi"/>
          <w:color w:val="000000"/>
          <w:sz w:val="26"/>
          <w:szCs w:val="26"/>
        </w:rPr>
        <w:t>και ανοίξτε τον διακόπτη του κυκλώματος.</w:t>
      </w:r>
    </w:p>
    <w:p w14:paraId="122640DB" w14:textId="77777777" w:rsidR="00ED2F2C" w:rsidRPr="002F0C44" w:rsidRDefault="00ED2F2C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6092CAE1" w14:textId="77777777" w:rsidR="00ED2F2C" w:rsidRPr="002F0C44" w:rsidRDefault="00ED2F2C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7A7DF1DA" w14:textId="6638887A" w:rsidR="00ED2F2C" w:rsidRDefault="00ED2F2C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21D89DB8" w14:textId="0E2756D1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163A4188" w14:textId="53F0BB52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554F2C7A" w14:textId="596A2F8B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59AEBE90" w14:textId="1FD176B4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41C38971" w14:textId="057C9AC8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184A9F42" w14:textId="01CC6E16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1AA803EF" w14:textId="3AAB954F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638BCBFE" w14:textId="051DB661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5FEA5851" w14:textId="3C4AF44B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228AA50F" w14:textId="3BEAF2B0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3F6D134B" w14:textId="5689F76A" w:rsidR="0074475A" w:rsidRDefault="0074475A" w:rsidP="00ED2F2C">
      <w:pPr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407BC6EE" w14:textId="77777777" w:rsidR="00ED2F2C" w:rsidRPr="002F0C44" w:rsidRDefault="00ED2F2C" w:rsidP="0074475A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</w:p>
    <w:p w14:paraId="678B725F" w14:textId="74539949" w:rsidR="00ED2F2C" w:rsidRPr="002F0C44" w:rsidRDefault="00ED2F2C" w:rsidP="00ED2F2C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2F0C44">
        <w:rPr>
          <w:rFonts w:asciiTheme="minorHAnsi" w:eastAsia="Times New Roman" w:hAnsiTheme="minorHAnsi" w:cstheme="minorHAnsi"/>
          <w:b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inline distT="0" distB="0" distL="0" distR="0" wp14:anchorId="7196BDAC" wp14:editId="425C9A69">
            <wp:extent cx="333375" cy="304800"/>
            <wp:effectExtent l="0" t="0" r="9525" b="0"/>
            <wp:docPr id="1" name="Εικόνα 1" descr="https://lh4.googleusercontent.com/gpsmnA7ChH9g7Jyhvek12_Qv-Jz2ErEQ5xw8WoycC-VSKNdz1-XlJsp_TXPmqbWpEXvpa1y6mUh8HR-cakvF5tRpeU52a3fmYpeFRJ3wFCYUARLYhobzW_VYbW4To0DwmNsjCk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5" descr="https://lh4.googleusercontent.com/gpsmnA7ChH9g7Jyhvek12_Qv-Jz2ErEQ5xw8WoycC-VSKNdz1-XlJsp_TXPmqbWpEXvpa1y6mUh8HR-cakvF5tRpeU52a3fmYpeFRJ3wFCYUARLYhobzW_VYbW4To0DwmNsjCk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4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Πείραμα </w:t>
      </w:r>
      <w:r w:rsidR="00894263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2β</w:t>
      </w:r>
    </w:p>
    <w:p w14:paraId="6BAFA583" w14:textId="5FF4DF64" w:rsidR="00ED2F2C" w:rsidRDefault="00ED2F2C" w:rsidP="00ED2F2C">
      <w:pPr>
        <w:pStyle w:val="a3"/>
        <w:numPr>
          <w:ilvl w:val="0"/>
          <w:numId w:val="10"/>
        </w:numPr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2F0C44">
        <w:rPr>
          <w:rFonts w:asciiTheme="minorHAnsi" w:hAnsiTheme="minorHAnsi" w:cstheme="minorHAnsi"/>
          <w:color w:val="000000"/>
          <w:sz w:val="26"/>
          <w:szCs w:val="26"/>
        </w:rPr>
        <w:t>Αφαιρέστε τον αγωγό που συνδέει τον λαμπτήρα και τον αρνητικό πόλο της πηγής</w:t>
      </w:r>
      <w:r w:rsidR="002F0C44" w:rsidRPr="002F0C44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2F0C44">
        <w:rPr>
          <w:rFonts w:asciiTheme="minorHAnsi" w:hAnsiTheme="minorHAnsi" w:cstheme="minorHAnsi"/>
          <w:color w:val="000000"/>
          <w:sz w:val="26"/>
          <w:szCs w:val="26"/>
        </w:rPr>
        <w:t>όπως φαίνεται παρακάτω</w:t>
      </w:r>
      <w:r w:rsidRPr="002F0C44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349C9339" w14:textId="77777777" w:rsidR="002F0C44" w:rsidRDefault="002F0C44" w:rsidP="002F0C44">
      <w:pPr>
        <w:pStyle w:val="a3"/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</w:p>
    <w:p w14:paraId="3DD9D483" w14:textId="75C8B4FD" w:rsidR="002F0C44" w:rsidRDefault="002F0C44" w:rsidP="002F0C44">
      <w:pPr>
        <w:pStyle w:val="a3"/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noProof/>
          <w:color w:val="000000"/>
          <w:sz w:val="26"/>
          <w:szCs w:val="26"/>
        </w:rPr>
        <w:drawing>
          <wp:inline distT="0" distB="0" distL="0" distR="0" wp14:anchorId="3541696F" wp14:editId="31118044">
            <wp:extent cx="5124450" cy="282257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45276" w14:textId="70CA71AA" w:rsidR="002F0C44" w:rsidRDefault="002F0C44" w:rsidP="002F0C44">
      <w:pPr>
        <w:pStyle w:val="a3"/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</w:p>
    <w:p w14:paraId="27873BF3" w14:textId="77777777" w:rsidR="002F0C44" w:rsidRPr="002F0C44" w:rsidRDefault="002F0C44" w:rsidP="002F0C44">
      <w:pPr>
        <w:tabs>
          <w:tab w:val="left" w:pos="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  <w:r w:rsidRPr="002F0C44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>Εικόνα 3</w:t>
      </w:r>
    </w:p>
    <w:p w14:paraId="21776ED6" w14:textId="77777777" w:rsidR="002F0C44" w:rsidRPr="002F0C44" w:rsidRDefault="002F0C44" w:rsidP="002F0C44">
      <w:pPr>
        <w:pStyle w:val="a3"/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</w:p>
    <w:p w14:paraId="4C6D8E39" w14:textId="61461977" w:rsidR="00ED2F2C" w:rsidRDefault="00ED2F2C" w:rsidP="00ED2F2C">
      <w:pPr>
        <w:pStyle w:val="a3"/>
        <w:numPr>
          <w:ilvl w:val="0"/>
          <w:numId w:val="10"/>
        </w:numPr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2F0C44">
        <w:rPr>
          <w:rFonts w:asciiTheme="minorHAnsi" w:hAnsiTheme="minorHAnsi" w:cstheme="minorHAnsi"/>
          <w:color w:val="000000"/>
          <w:sz w:val="26"/>
          <w:szCs w:val="26"/>
        </w:rPr>
        <w:t xml:space="preserve">Ξεκινήστε τη προσομοίωση του κυκλώματος επιλέγοντας το πλήκτρο </w:t>
      </w:r>
      <w:proofErr w:type="spellStart"/>
      <w:r w:rsidRPr="002F0C44">
        <w:rPr>
          <w:rFonts w:asciiTheme="minorHAnsi" w:hAnsiTheme="minorHAnsi" w:cstheme="minorHAnsi"/>
          <w:b/>
          <w:i/>
          <w:color w:val="000000"/>
          <w:sz w:val="26"/>
          <w:szCs w:val="26"/>
        </w:rPr>
        <w:t>Start</w:t>
      </w:r>
      <w:proofErr w:type="spellEnd"/>
      <w:r w:rsidRPr="002F0C44">
        <w:rPr>
          <w:rFonts w:asciiTheme="minorHAnsi" w:hAnsiTheme="minorHAnsi" w:cstheme="minorHAnsi"/>
          <w:b/>
          <w:i/>
          <w:color w:val="000000"/>
          <w:sz w:val="26"/>
          <w:szCs w:val="26"/>
        </w:rPr>
        <w:t xml:space="preserve"> </w:t>
      </w:r>
      <w:proofErr w:type="spellStart"/>
      <w:r w:rsidRPr="002F0C44">
        <w:rPr>
          <w:rFonts w:asciiTheme="minorHAnsi" w:hAnsiTheme="minorHAnsi" w:cstheme="minorHAnsi"/>
          <w:b/>
          <w:i/>
          <w:color w:val="000000"/>
          <w:sz w:val="26"/>
          <w:szCs w:val="26"/>
        </w:rPr>
        <w:t>Simulation</w:t>
      </w:r>
      <w:proofErr w:type="spellEnd"/>
      <w:r w:rsidRPr="002F0C44">
        <w:rPr>
          <w:rFonts w:asciiTheme="minorHAnsi" w:hAnsiTheme="minorHAnsi" w:cstheme="minorHAnsi"/>
          <w:b/>
          <w:i/>
          <w:color w:val="000000"/>
          <w:sz w:val="26"/>
          <w:szCs w:val="26"/>
        </w:rPr>
        <w:t xml:space="preserve"> </w:t>
      </w:r>
      <w:r w:rsidRPr="002F0C44">
        <w:rPr>
          <w:rFonts w:asciiTheme="minorHAnsi" w:hAnsiTheme="minorHAnsi" w:cstheme="minorHAnsi"/>
          <w:color w:val="000000"/>
          <w:sz w:val="26"/>
          <w:szCs w:val="26"/>
        </w:rPr>
        <w:t>και κλείστε το διακόπτη του κυκλώματος.</w:t>
      </w:r>
    </w:p>
    <w:p w14:paraId="0137B10F" w14:textId="77777777" w:rsidR="0074475A" w:rsidRPr="002F0C44" w:rsidRDefault="0074475A" w:rsidP="0074475A">
      <w:pPr>
        <w:pStyle w:val="a3"/>
        <w:suppressAutoHyphens w:val="0"/>
        <w:spacing w:line="240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</w:p>
    <w:p w14:paraId="72F031AB" w14:textId="77777777" w:rsidR="00ED2F2C" w:rsidRPr="002F0C44" w:rsidRDefault="00ED2F2C" w:rsidP="00ED2F2C">
      <w:pPr>
        <w:pStyle w:val="a3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6"/>
          <w:szCs w:val="26"/>
        </w:rPr>
      </w:pPr>
      <w:r w:rsidRPr="002F0C44">
        <w:rPr>
          <w:rFonts w:asciiTheme="minorHAnsi" w:hAnsiTheme="minorHAnsi" w:cstheme="minorHAnsi"/>
          <w:sz w:val="26"/>
          <w:szCs w:val="26"/>
        </w:rPr>
        <w:t>Τι παρατηρείτε ότι συμβαίνει στην ένδειξη του αμπερομέτρου και στον λαμπτήρα; Έχουμε ανοικτό ή κλειστό κύκλωμα;</w:t>
      </w:r>
    </w:p>
    <w:p w14:paraId="03AE68FB" w14:textId="7692BF2C" w:rsidR="00ED2F2C" w:rsidRPr="002F0C44" w:rsidRDefault="00ED2F2C" w:rsidP="00ED2F2C">
      <w:pPr>
        <w:pStyle w:val="a3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6"/>
          <w:szCs w:val="26"/>
        </w:rPr>
      </w:pPr>
      <w:r w:rsidRPr="002F0C44">
        <w:rPr>
          <w:rFonts w:asciiTheme="minorHAnsi" w:hAnsiTheme="minorHAnsi" w:cstheme="minorHAnsi"/>
          <w:sz w:val="26"/>
          <w:szCs w:val="26"/>
        </w:rPr>
        <w:t xml:space="preserve">Επαληθεύεται η </w:t>
      </w:r>
      <w:r w:rsidR="00894263">
        <w:rPr>
          <w:rFonts w:asciiTheme="minorHAnsi" w:hAnsiTheme="minorHAnsi" w:cstheme="minorHAnsi"/>
          <w:sz w:val="26"/>
          <w:szCs w:val="26"/>
        </w:rPr>
        <w:t>2</w:t>
      </w:r>
      <w:r w:rsidRPr="002F0C44">
        <w:rPr>
          <w:rFonts w:asciiTheme="minorHAnsi" w:hAnsiTheme="minorHAnsi" w:cstheme="minorHAnsi"/>
          <w:sz w:val="26"/>
          <w:szCs w:val="26"/>
        </w:rPr>
        <w:t xml:space="preserve">η υπόθεση; </w:t>
      </w:r>
    </w:p>
    <w:p w14:paraId="54FE2266" w14:textId="77777777" w:rsidR="00ED2F2C" w:rsidRPr="002F0C44" w:rsidRDefault="00ED2F2C" w:rsidP="00ED2F2C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r w:rsidRPr="002F0C44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41DA0FB" w14:textId="77777777" w:rsidR="00B424E8" w:rsidRPr="002F0C44" w:rsidRDefault="00B424E8">
      <w:pPr>
        <w:rPr>
          <w:rFonts w:asciiTheme="minorHAnsi" w:hAnsiTheme="minorHAnsi" w:cstheme="minorHAnsi"/>
          <w:sz w:val="26"/>
          <w:szCs w:val="26"/>
        </w:rPr>
      </w:pPr>
    </w:p>
    <w:sectPr w:rsidR="00B424E8" w:rsidRPr="002F0C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75pt;height:33.75pt" o:bullet="t">
        <v:imagedata r:id="rId1" o:title="clip_image002"/>
      </v:shape>
    </w:pict>
  </w:numPicBullet>
  <w:numPicBullet w:numPicBulletId="1">
    <w:pict>
      <v:shape id="_x0000_i1029" type="#_x0000_t75" style="width:33.75pt;height:33.75pt" o:bullet="t">
        <v:imagedata r:id="rId2" o:title="clip_image001"/>
      </v:shape>
    </w:pict>
  </w:numPicBullet>
  <w:abstractNum w:abstractNumId="0" w15:restartNumberingAfterBreak="0">
    <w:nsid w:val="1F6C1F6E"/>
    <w:multiLevelType w:val="hybridMultilevel"/>
    <w:tmpl w:val="CB200B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52904"/>
    <w:multiLevelType w:val="multilevel"/>
    <w:tmpl w:val="51E0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81F48"/>
    <w:multiLevelType w:val="multilevel"/>
    <w:tmpl w:val="EB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59F9"/>
    <w:multiLevelType w:val="multilevel"/>
    <w:tmpl w:val="C0EC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D5A25"/>
    <w:multiLevelType w:val="multilevel"/>
    <w:tmpl w:val="EB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F0A0C"/>
    <w:multiLevelType w:val="hybridMultilevel"/>
    <w:tmpl w:val="5B16EBF4"/>
    <w:lvl w:ilvl="0" w:tplc="97D433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218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7CC0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A0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6FC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CD7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40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CD2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E5CA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CF086A"/>
    <w:multiLevelType w:val="hybridMultilevel"/>
    <w:tmpl w:val="E41A75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5064A"/>
    <w:multiLevelType w:val="hybridMultilevel"/>
    <w:tmpl w:val="DA6CEA9E"/>
    <w:lvl w:ilvl="0" w:tplc="68645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CE47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CEE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6A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04B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668E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229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8D2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652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40B3B73"/>
    <w:multiLevelType w:val="multilevel"/>
    <w:tmpl w:val="B5BA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F6290"/>
    <w:multiLevelType w:val="multilevel"/>
    <w:tmpl w:val="0050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02C43"/>
    <w:multiLevelType w:val="multilevel"/>
    <w:tmpl w:val="7C6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81D49"/>
    <w:multiLevelType w:val="multilevel"/>
    <w:tmpl w:val="4210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67A5E"/>
    <w:multiLevelType w:val="hybridMultilevel"/>
    <w:tmpl w:val="8ACADFFA"/>
    <w:lvl w:ilvl="0" w:tplc="F50425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25E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8B3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01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E13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403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2D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CFD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ED0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F176087"/>
    <w:multiLevelType w:val="hybridMultilevel"/>
    <w:tmpl w:val="BD82C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E8"/>
    <w:rsid w:val="000F4ECC"/>
    <w:rsid w:val="001D4673"/>
    <w:rsid w:val="002803A3"/>
    <w:rsid w:val="002F0C44"/>
    <w:rsid w:val="003446A6"/>
    <w:rsid w:val="005D5216"/>
    <w:rsid w:val="006B0A05"/>
    <w:rsid w:val="0074475A"/>
    <w:rsid w:val="00894263"/>
    <w:rsid w:val="00944914"/>
    <w:rsid w:val="00AE2EFC"/>
    <w:rsid w:val="00B424E8"/>
    <w:rsid w:val="00D07FC3"/>
    <w:rsid w:val="00E32DA0"/>
    <w:rsid w:val="00E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ACB"/>
  <w15:chartTrackingRefBased/>
  <w15:docId w15:val="{A3C45DBF-D9E0-4474-9CA1-E7A5D3AF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2C"/>
    <w:pPr>
      <w:spacing w:after="200" w:line="276" w:lineRule="auto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2C"/>
    <w:pPr>
      <w:suppressAutoHyphens/>
      <w:spacing w:before="120" w:after="120"/>
      <w:ind w:left="720"/>
      <w:contextualSpacing/>
      <w:jc w:val="both"/>
    </w:pPr>
    <w:rPr>
      <w:rFonts w:ascii="Verdana" w:hAnsi="Verdana" w:cs="Verdana"/>
      <w:sz w:val="20"/>
      <w:lang w:eastAsia="zh-CN"/>
    </w:rPr>
  </w:style>
  <w:style w:type="character" w:styleId="-">
    <w:name w:val="Hyperlink"/>
    <w:basedOn w:val="a0"/>
    <w:uiPriority w:val="99"/>
    <w:semiHidden/>
    <w:unhideWhenUsed/>
    <w:rsid w:val="00ED2F2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B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0A05"/>
    <w:rPr>
      <w:rFonts w:ascii="Segoe UI" w:eastAsia="Calibr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hyperlink" Target="https://www.tinkercad.com/circuits" TargetMode="Externa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12</cp:revision>
  <dcterms:created xsi:type="dcterms:W3CDTF">2020-03-28T12:05:00Z</dcterms:created>
  <dcterms:modified xsi:type="dcterms:W3CDTF">2020-04-03T16:58:00Z</dcterms:modified>
</cp:coreProperties>
</file>