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C5" w:rsidRPr="007A7822" w:rsidRDefault="007A7822" w:rsidP="005F4DC5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7A7822">
        <w:rPr>
          <w:rFonts w:ascii="Calibri" w:eastAsia="Times New Roman" w:hAnsi="Calibri" w:cs="Times New Roman"/>
          <w:b/>
          <w:sz w:val="28"/>
          <w:szCs w:val="28"/>
        </w:rPr>
        <w:t>ΑΡΧΑΙΑ ΕΛΛΗΝΙΚΑ Γ΄ ΓΥΜΝΑΣΙΟΥ</w:t>
      </w:r>
      <w:r w:rsidR="004B63C0">
        <w:rPr>
          <w:rFonts w:ascii="Calibri" w:eastAsia="Times New Roman" w:hAnsi="Calibri" w:cs="Times New Roman"/>
          <w:b/>
          <w:sz w:val="28"/>
          <w:szCs w:val="28"/>
        </w:rPr>
        <w:t xml:space="preserve">          </w:t>
      </w:r>
      <w:r w:rsidR="004B63C0">
        <w:rPr>
          <w:rFonts w:ascii="Calibri" w:eastAsia="Times New Roman" w:hAnsi="Calibri" w:cs="Times New Roman"/>
          <w:b/>
          <w:noProof/>
          <w:sz w:val="28"/>
          <w:szCs w:val="28"/>
        </w:rPr>
        <w:drawing>
          <wp:inline distT="0" distB="0" distL="0" distR="0">
            <wp:extent cx="2146869" cy="1734670"/>
            <wp:effectExtent l="19050" t="0" r="5781" b="0"/>
            <wp:docPr id="2" name="1 - Εικόνα" descr="δωματι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ωματιο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8121" cy="173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C1" w:rsidRDefault="006A36C1" w:rsidP="004B63C0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 w:rsidRPr="007A7822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ΑΠΑΡΕΜΦΑΤΟ</w:t>
      </w:r>
    </w:p>
    <w:p w:rsidR="004B63C0" w:rsidRPr="007A7822" w:rsidRDefault="004B63C0" w:rsidP="004B63C0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Παλιότερα στα καφενεία υπήρχαν διάφορες πινακίδες που προσπαθούσαν να συνετίσουν τους άτακτους θαμώνες-πελάτες. Κάποιες απ' αυτές έλεγαν: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Απαγορεύεται το καπνίζειν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color w:val="000000"/>
          <w:sz w:val="30"/>
          <w:szCs w:val="30"/>
        </w:rPr>
        <w:t>(= το κάπνισμα). Σήμερα βέβαια προτιμούμε το NO SMOKING! Κάποιες άλλες πινακίδες έλεγαν:</w:t>
      </w:r>
      <w:r w:rsidR="006A36C1">
        <w:rPr>
          <w:rFonts w:ascii="Calibri" w:hAnsi="Calibri"/>
          <w:color w:val="000000"/>
          <w:sz w:val="30"/>
          <w:szCs w:val="30"/>
        </w:rPr>
        <w:t xml:space="preserve"> </w:t>
      </w:r>
      <w:r>
        <w:rPr>
          <w:rFonts w:ascii="Calibri" w:hAnsi="Calibri"/>
          <w:b/>
          <w:bCs/>
          <w:color w:val="000000"/>
          <w:sz w:val="30"/>
          <w:szCs w:val="30"/>
        </w:rPr>
        <w:t>Απαγορεύεται το πτύειν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color w:val="000000"/>
          <w:sz w:val="30"/>
          <w:szCs w:val="30"/>
        </w:rPr>
        <w:t>(= το φτύσιμο).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Ίσως θα ΄χεις ακούσει το αρχαίο ρητό: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Τ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ὸ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λακωνίζειν 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ἐ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στ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ὶ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φιλοσοφε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ῖ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ν</w:t>
      </w:r>
      <w:r>
        <w:rPr>
          <w:rFonts w:ascii="Calibri" w:hAnsi="Calibri"/>
          <w:color w:val="000000"/>
          <w:sz w:val="30"/>
          <w:szCs w:val="30"/>
        </w:rPr>
        <w:t>.</w:t>
      </w:r>
    </w:p>
    <w:p w:rsidR="005F4DC5" w:rsidRDefault="005F4DC5" w:rsidP="006A36C1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alibri" w:hAnsi="Calibri"/>
          <w:color w:val="000000"/>
          <w:sz w:val="30"/>
          <w:szCs w:val="30"/>
        </w:rPr>
        <w:t>Οι τύποι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καπνίζειν, πτύειν, τ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ὸ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 λακωνίζειν, φιλοσοφε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ῖ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ν</w:t>
      </w:r>
      <w:r>
        <w:rPr>
          <w:rFonts w:ascii="Calibri" w:hAnsi="Calibri"/>
          <w:color w:val="000000"/>
          <w:sz w:val="30"/>
          <w:szCs w:val="30"/>
        </w:rPr>
        <w:t>είναι απαρέμφατα και έχουν την κατάληξη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 w:rsidR="006A36C1">
        <w:rPr>
          <w:rFonts w:ascii="Calibri" w:hAnsi="Calibri"/>
          <w:b/>
          <w:bCs/>
          <w:color w:val="000000"/>
          <w:sz w:val="30"/>
          <w:szCs w:val="30"/>
        </w:rPr>
        <w:t>–</w:t>
      </w:r>
      <w:r>
        <w:rPr>
          <w:rFonts w:ascii="Calibri" w:hAnsi="Calibri"/>
          <w:b/>
          <w:bCs/>
          <w:color w:val="000000"/>
          <w:sz w:val="30"/>
          <w:szCs w:val="30"/>
        </w:rPr>
        <w:t>ειν</w:t>
      </w:r>
      <w:r w:rsidR="006A36C1">
        <w:rPr>
          <w:rFonts w:ascii="Calibri" w:hAnsi="Calibri"/>
          <w:b/>
          <w:bCs/>
          <w:color w:val="000000"/>
          <w:sz w:val="30"/>
          <w:szCs w:val="30"/>
        </w:rPr>
        <w:t>.</w:t>
      </w:r>
      <w:r w:rsidR="006A36C1">
        <w:rPr>
          <w:rFonts w:ascii="Comic Sans MS" w:hAnsi="Comic Sans MS"/>
          <w:b/>
          <w:sz w:val="28"/>
          <w:szCs w:val="28"/>
        </w:rPr>
        <w:t xml:space="preserve"> </w:t>
      </w:r>
    </w:p>
    <w:p w:rsidR="006A36C1" w:rsidRDefault="006A36C1" w:rsidP="005F4DC5">
      <w:pPr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</w:p>
    <w:p w:rsidR="005F4DC5" w:rsidRDefault="006A36C1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Το απαρέμφατο υ</w:t>
      </w:r>
      <w:r w:rsidR="005F4DC5">
        <w:rPr>
          <w:rFonts w:ascii="Comic Sans MS" w:eastAsia="Times New Roman" w:hAnsi="Comic Sans MS" w:cs="Times New Roman"/>
          <w:sz w:val="28"/>
          <w:szCs w:val="28"/>
        </w:rPr>
        <w:t>πάρχει στον ενεστώτα – μέλλοντα -  αόριστο – παρακείμενο.</w:t>
      </w:r>
    </w:p>
    <w:p w:rsidR="005F4DC5" w:rsidRDefault="005F4DC5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Σχηματίζεται σε ενεργητική και μέση φωνή ως εξής:</w:t>
      </w:r>
    </w:p>
    <w:p w:rsidR="005F4DC5" w:rsidRDefault="005F4DC5" w:rsidP="005F4DC5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στον ενεστώτα: με το θέμα του  ενεσ + την κατάληξη 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-ειν -εσθαι</w:t>
      </w:r>
    </w:p>
    <w:p w:rsidR="005F4DC5" w:rsidRPr="00CD5323" w:rsidRDefault="005F4DC5" w:rsidP="005F4DC5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στο μέλλοντα :     »»      »»       μέλ. +       »»         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-σειν -σεσθαι</w:t>
      </w:r>
    </w:p>
    <w:p w:rsidR="005F4DC5" w:rsidRDefault="005F4DC5" w:rsidP="005F4DC5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στον αόριστο :     »»      »»       αορ. +       »»          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-σαι -σασθαι</w:t>
      </w:r>
    </w:p>
    <w:p w:rsidR="005F4DC5" w:rsidRDefault="005F4DC5" w:rsidP="005F4DC5">
      <w:pPr>
        <w:rPr>
          <w:rFonts w:ascii="Comic Sans MS" w:eastAsia="Times New Roman" w:hAnsi="Comic Sans MS" w:cs="Times New Roman"/>
          <w:b/>
          <w:sz w:val="28"/>
          <w:szCs w:val="28"/>
          <w:u w:val="single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στον παρακείμενο:  »»   »»       παρ. +      »»          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-κέναι -σθαι</w:t>
      </w:r>
    </w:p>
    <w:p w:rsidR="005F4DC5" w:rsidRDefault="005F4DC5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π.χ. λύειν – λύσειν – λυσαι – λελυκέναι</w:t>
      </w:r>
    </w:p>
    <w:p w:rsidR="005F4DC5" w:rsidRDefault="005F4DC5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lastRenderedPageBreak/>
        <w:t>λύεσθαι – λύσεσθαι – λύσασθαι -λελύσθαι</w:t>
      </w:r>
    </w:p>
    <w:p w:rsidR="005F4DC5" w:rsidRDefault="005F4DC5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** Απαρέμφατο του ρήμ. ειμί στον ενεστώτα :    ειναι     </w:t>
      </w:r>
    </w:p>
    <w:p w:rsidR="006A36C1" w:rsidRPr="006A36C1" w:rsidRDefault="006A36C1" w:rsidP="006A36C1">
      <w:pPr>
        <w:pStyle w:val="ca15j"/>
        <w:spacing w:before="0" w:beforeAutospacing="0" w:after="0" w:afterAutospacing="0" w:line="551" w:lineRule="atLeast"/>
        <w:ind w:right="106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b/>
          <w:bCs/>
          <w:color w:val="000000"/>
          <w:sz w:val="30"/>
          <w:szCs w:val="30"/>
        </w:rPr>
        <w:t xml:space="preserve"> </w:t>
      </w:r>
      <w:r w:rsidRPr="006A36C1">
        <w:rPr>
          <w:rFonts w:ascii="Calibri" w:hAnsi="Calibri"/>
          <w:bCs/>
          <w:color w:val="000000"/>
          <w:sz w:val="30"/>
          <w:szCs w:val="30"/>
        </w:rPr>
        <w:t>Για περισσότερες πληροφορίες δες την παρακάτω σελίδα:</w:t>
      </w:r>
    </w:p>
    <w:p w:rsidR="006A36C1" w:rsidRDefault="006A36C1" w:rsidP="006A36C1">
      <w:pPr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</w:p>
    <w:p w:rsidR="006A36C1" w:rsidRDefault="0057231B" w:rsidP="006A36C1">
      <w:pPr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hyperlink r:id="rId7" w:history="1">
        <w:r w:rsidR="006A36C1" w:rsidRPr="00090A9F">
          <w:rPr>
            <w:rStyle w:val="-"/>
            <w:rFonts w:ascii="Comic Sans MS" w:eastAsia="Times New Roman" w:hAnsi="Comic Sans MS" w:cs="Times New Roman"/>
            <w:b/>
            <w:sz w:val="28"/>
            <w:szCs w:val="28"/>
          </w:rPr>
          <w:t>http://users.sch.gr/ipap/Ellinikos%20Politismos/Yliko/Theoria%20arxaia/aparemfato.htm</w:t>
        </w:r>
      </w:hyperlink>
    </w:p>
    <w:p w:rsidR="006A36C1" w:rsidRDefault="006A36C1" w:rsidP="005F4DC5">
      <w:pPr>
        <w:rPr>
          <w:rFonts w:ascii="Comic Sans MS" w:eastAsia="Times New Roman" w:hAnsi="Comic Sans MS" w:cs="Times New Roman"/>
          <w:sz w:val="28"/>
          <w:szCs w:val="28"/>
        </w:rPr>
      </w:pPr>
    </w:p>
    <w:p w:rsidR="005F4DC5" w:rsidRPr="008C3003" w:rsidRDefault="005F4DC5" w:rsidP="005F4DC5">
      <w:pPr>
        <w:jc w:val="both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Το υποκείμενο του απαρεμφάτου είναι πάντα σε </w:t>
      </w:r>
      <w:r>
        <w:rPr>
          <w:rFonts w:ascii="Comic Sans MS" w:eastAsia="Times New Roman" w:hAnsi="Comic Sans MS" w:cs="Times New Roman"/>
          <w:sz w:val="28"/>
          <w:szCs w:val="28"/>
          <w:u w:val="single"/>
        </w:rPr>
        <w:t xml:space="preserve"> αιτιατική</w:t>
      </w:r>
      <w:r>
        <w:rPr>
          <w:rFonts w:ascii="Comic Sans MS" w:eastAsia="Times New Roman" w:hAnsi="Comic Sans MS" w:cs="Times New Roman"/>
          <w:sz w:val="28"/>
          <w:szCs w:val="28"/>
        </w:rPr>
        <w:t>.</w:t>
      </w:r>
    </w:p>
    <w:p w:rsidR="005F4DC5" w:rsidRPr="008C3003" w:rsidRDefault="005F4DC5" w:rsidP="005F4DC5">
      <w:pPr>
        <w:jc w:val="both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Δίπλα στα απρόσωπα ρήματα / εκφράσεις υπάρχει μια δοτική που φανερώνει πρόσωπο, η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>δοτική προσωπική</w:t>
      </w:r>
      <w:r>
        <w:rPr>
          <w:rFonts w:ascii="Comic Sans MS" w:eastAsia="Times New Roman" w:hAnsi="Comic Sans MS" w:cs="Times New Roman"/>
          <w:sz w:val="28"/>
          <w:szCs w:val="28"/>
        </w:rPr>
        <w:t>. Αν δεν υπάρχει  υποκείμενο, από αυτήν  τη δοτική  παίρνουμε το υποκ. σε αιτιατική</w:t>
      </w:r>
    </w:p>
    <w:p w:rsidR="005F4DC5" w:rsidRDefault="006A36C1" w:rsidP="005F4DC5">
      <w:pPr>
        <w:jc w:val="both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Το απαρέμφατο μπορεί να είναι </w:t>
      </w:r>
      <w:r w:rsidRPr="006A36C1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ειδικό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(μτφ με : ότι, πως) και </w:t>
      </w:r>
      <w:r w:rsidRPr="006A36C1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τελικό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 (μτφ με να, για να) ανάλογα με το ρήμα από το οποίο εξαρτάται.</w:t>
      </w:r>
    </w:p>
    <w:p w:rsidR="005F4DC5" w:rsidRDefault="006A36C1" w:rsidP="005F4DC5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Δες και τη σελίδα: </w:t>
      </w:r>
      <w:hyperlink r:id="rId8" w:history="1">
        <w:r w:rsidR="005F4DC5" w:rsidRPr="006A36C1">
          <w:rPr>
            <w:rStyle w:val="-"/>
            <w:rFonts w:ascii="Comic Sans MS" w:eastAsia="Times New Roman" w:hAnsi="Comic Sans MS" w:cs="Times New Roman"/>
            <w:sz w:val="28"/>
            <w:szCs w:val="28"/>
          </w:rPr>
          <w:t>http://users.sch.gr/ipap/Ellinikos%20Politismos/Yliko/Theoria%20arxaia/aparemfato2.htm</w:t>
        </w:r>
      </w:hyperlink>
    </w:p>
    <w:p w:rsidR="005F4DC5" w:rsidRDefault="005F4DC5" w:rsidP="006A36C1">
      <w:pPr>
        <w:pStyle w:val="ca15j"/>
        <w:spacing w:before="0" w:beforeAutospacing="0" w:after="0" w:afterAutospacing="0" w:line="551" w:lineRule="atLeast"/>
        <w:ind w:right="106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b/>
          <w:bCs/>
          <w:color w:val="000000"/>
          <w:sz w:val="30"/>
          <w:szCs w:val="30"/>
        </w:rPr>
        <w:t>Η χρήση του άναρθρου απαρεμφάτου</w:t>
      </w:r>
      <w:r>
        <w:rPr>
          <w:rFonts w:ascii="Calibri" w:hAnsi="Calibri"/>
          <w:color w:val="000000"/>
          <w:sz w:val="30"/>
          <w:szCs w:val="30"/>
        </w:rPr>
        <w:t> 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1.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υποκείμενο των απρόσωπων ρημάτων και εκφράσεων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color w:val="000000"/>
          <w:sz w:val="30"/>
          <w:szCs w:val="30"/>
        </w:rPr>
        <w:t>(δες και παραπάνω για το ειδικό και τελικό απαρέμφατο)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Χρ</w:t>
      </w:r>
      <w:r>
        <w:rPr>
          <w:rFonts w:ascii="Tahoma" w:hAnsi="Tahoma" w:cs="Tahoma"/>
          <w:color w:val="000000"/>
          <w:sz w:val="30"/>
          <w:szCs w:val="30"/>
        </w:rPr>
        <w:t>ὴ</w:t>
      </w:r>
      <w:r>
        <w:rPr>
          <w:rFonts w:ascii="Calibri" w:hAnsi="Calibri" w:cs="Calibri"/>
          <w:color w:val="000000"/>
          <w:sz w:val="30"/>
          <w:szCs w:val="30"/>
        </w:rPr>
        <w:t xml:space="preserve"> το</w:t>
      </w:r>
      <w:r>
        <w:rPr>
          <w:rFonts w:ascii="Tahoma" w:hAnsi="Tahoma" w:cs="Tahoma"/>
          <w:color w:val="000000"/>
          <w:sz w:val="30"/>
          <w:szCs w:val="30"/>
        </w:rPr>
        <w:t>ῦ</w:t>
      </w:r>
      <w:r>
        <w:rPr>
          <w:rFonts w:ascii="Calibri" w:hAnsi="Calibri" w:cs="Calibri"/>
          <w:color w:val="000000"/>
          <w:sz w:val="30"/>
          <w:szCs w:val="30"/>
        </w:rPr>
        <w:t xml:space="preserve"> βάρους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μεταδιδόναι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color w:val="000000"/>
          <w:sz w:val="30"/>
          <w:szCs w:val="30"/>
        </w:rPr>
        <w:t>το</w:t>
      </w:r>
      <w:r>
        <w:rPr>
          <w:rFonts w:ascii="Tahoma" w:hAnsi="Tahoma" w:cs="Tahoma"/>
          <w:color w:val="000000"/>
          <w:sz w:val="30"/>
          <w:szCs w:val="30"/>
        </w:rPr>
        <w:t>ῖ</w:t>
      </w:r>
      <w:r>
        <w:rPr>
          <w:rFonts w:ascii="Calibri" w:hAnsi="Calibri" w:cs="Calibri"/>
          <w:color w:val="000000"/>
          <w:sz w:val="30"/>
          <w:szCs w:val="30"/>
        </w:rPr>
        <w:t>ς φίλοις. (= Πρέπει να μεταδίδουμε στους φίλους μέρος από το βάρος.)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2.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b/>
          <w:bCs/>
          <w:color w:val="000000"/>
          <w:sz w:val="30"/>
          <w:szCs w:val="30"/>
        </w:rPr>
        <w:t>αντικείμενο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(δες και παραπάνω για το ειδικό και τελικό απαρέμφατο)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lastRenderedPageBreak/>
        <w:t>Βούλομαι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ἐ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πισκέψασθαι</w:t>
      </w:r>
      <w:r>
        <w:rPr>
          <w:rStyle w:val="apple-converted-space"/>
          <w:rFonts w:ascii="Calibri" w:hAnsi="Calibri"/>
          <w:color w:val="000000"/>
          <w:sz w:val="30"/>
          <w:szCs w:val="30"/>
        </w:rPr>
        <w:t> </w:t>
      </w:r>
      <w:r>
        <w:rPr>
          <w:rFonts w:ascii="Calibri" w:hAnsi="Calibri"/>
          <w:color w:val="000000"/>
          <w:sz w:val="30"/>
          <w:szCs w:val="30"/>
        </w:rPr>
        <w:t>κοιν</w:t>
      </w:r>
      <w:r>
        <w:rPr>
          <w:rFonts w:ascii="Tahoma" w:hAnsi="Tahoma" w:cs="Tahoma"/>
          <w:color w:val="000000"/>
          <w:sz w:val="30"/>
          <w:szCs w:val="30"/>
        </w:rPr>
        <w:t>ῇ</w:t>
      </w:r>
      <w:r>
        <w:rPr>
          <w:rFonts w:ascii="Calibri" w:hAnsi="Calibri" w:cs="Calibri"/>
          <w:color w:val="000000"/>
          <w:sz w:val="30"/>
          <w:szCs w:val="30"/>
        </w:rPr>
        <w:t xml:space="preserve"> μετ</w:t>
      </w:r>
      <w:r>
        <w:rPr>
          <w:rFonts w:ascii="Tahoma" w:hAnsi="Tahoma" w:cs="Tahoma"/>
          <w:color w:val="000000"/>
          <w:sz w:val="30"/>
          <w:szCs w:val="30"/>
        </w:rPr>
        <w:t>ὰ</w:t>
      </w:r>
      <w:r>
        <w:rPr>
          <w:rFonts w:ascii="Calibri" w:hAnsi="Calibri" w:cs="Calibri"/>
          <w:color w:val="000000"/>
          <w:sz w:val="30"/>
          <w:szCs w:val="30"/>
        </w:rPr>
        <w:t xml:space="preserve"> σο</w:t>
      </w:r>
      <w:r>
        <w:rPr>
          <w:rFonts w:ascii="Tahoma" w:hAnsi="Tahoma" w:cs="Tahoma"/>
          <w:color w:val="000000"/>
          <w:sz w:val="30"/>
          <w:szCs w:val="30"/>
        </w:rPr>
        <w:t>ῦ</w:t>
      </w:r>
      <w:r>
        <w:rPr>
          <w:rFonts w:ascii="Calibri" w:hAnsi="Calibri" w:cs="Calibri"/>
          <w:color w:val="000000"/>
          <w:sz w:val="30"/>
          <w:szCs w:val="30"/>
        </w:rPr>
        <w:t>. (= Θέλω να εξετάσω από κοινού μαζί σου.</w:t>
      </w:r>
      <w:r>
        <w:rPr>
          <w:rFonts w:ascii="Calibri" w:hAnsi="Calibri"/>
          <w:color w:val="000000"/>
          <w:sz w:val="30"/>
          <w:szCs w:val="30"/>
        </w:rPr>
        <w:t>)</w:t>
      </w:r>
    </w:p>
    <w:p w:rsidR="005F4DC5" w:rsidRDefault="005F4DC5" w:rsidP="005F4DC5">
      <w:pPr>
        <w:pStyle w:val="ca15j"/>
        <w:spacing w:before="0" w:beforeAutospacing="0" w:after="0" w:afterAutospacing="0" w:line="551" w:lineRule="atLeast"/>
        <w:ind w:left="106" w:right="106" w:firstLine="339"/>
        <w:jc w:val="both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</w:rPr>
        <w:t> </w:t>
      </w:r>
    </w:p>
    <w:p w:rsidR="005F4DC5" w:rsidRDefault="005F4DC5" w:rsidP="005F4DC5">
      <w:pPr>
        <w:spacing w:line="360" w:lineRule="auto"/>
        <w:rPr>
          <w:rFonts w:ascii="Calibri" w:eastAsia="Times New Roman" w:hAnsi="Calibri" w:cs="Times New Roman"/>
          <w:b/>
          <w:sz w:val="30"/>
          <w:szCs w:val="30"/>
          <w:u w:val="single"/>
        </w:rPr>
      </w:pPr>
    </w:p>
    <w:p w:rsidR="006A36C1" w:rsidRDefault="006A36C1" w:rsidP="005F4DC5">
      <w:pPr>
        <w:spacing w:line="360" w:lineRule="auto"/>
        <w:rPr>
          <w:rFonts w:ascii="Calibri" w:eastAsia="Times New Roman" w:hAnsi="Calibri" w:cs="Times New Roman"/>
          <w:b/>
          <w:sz w:val="30"/>
          <w:szCs w:val="30"/>
          <w:u w:val="single"/>
        </w:rPr>
      </w:pPr>
    </w:p>
    <w:p w:rsidR="006A36C1" w:rsidRPr="006A36C1" w:rsidRDefault="006A36C1" w:rsidP="005F4DC5">
      <w:pPr>
        <w:spacing w:line="360" w:lineRule="auto"/>
        <w:rPr>
          <w:rFonts w:ascii="Calibri" w:eastAsia="Times New Roman" w:hAnsi="Calibri" w:cs="Times New Roman"/>
          <w:b/>
          <w:sz w:val="30"/>
          <w:szCs w:val="30"/>
          <w:u w:val="single"/>
        </w:rPr>
      </w:pPr>
    </w:p>
    <w:p w:rsidR="005F4DC5" w:rsidRPr="006A36C1" w:rsidRDefault="005F4DC5" w:rsidP="005F4DC5">
      <w:pPr>
        <w:spacing w:line="360" w:lineRule="auto"/>
        <w:rPr>
          <w:rFonts w:ascii="Calibri" w:eastAsia="Times New Roman" w:hAnsi="Calibri" w:cs="Times New Roman"/>
          <w:b/>
          <w:sz w:val="30"/>
          <w:szCs w:val="30"/>
          <w:u w:val="single"/>
        </w:rPr>
      </w:pPr>
      <w:r w:rsidRPr="006A36C1">
        <w:rPr>
          <w:rFonts w:ascii="Calibri" w:eastAsia="Times New Roman" w:hAnsi="Calibri" w:cs="Times New Roman"/>
          <w:b/>
          <w:sz w:val="30"/>
          <w:szCs w:val="30"/>
          <w:u w:val="single"/>
        </w:rPr>
        <w:t>ΑΣΚΗΣΕΙΣ</w:t>
      </w:r>
    </w:p>
    <w:p w:rsidR="005F4DC5" w:rsidRPr="006A36C1" w:rsidRDefault="005F4DC5" w:rsidP="005F4DC5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  <w:r w:rsidRPr="006A36C1">
        <w:rPr>
          <w:rFonts w:ascii="Calibri" w:eastAsia="Times New Roman" w:hAnsi="Calibri" w:cs="Times New Roman"/>
          <w:sz w:val="30"/>
          <w:szCs w:val="30"/>
        </w:rPr>
        <w:t>Να χαρακτηρίσετε τα απαρέμφατα (ειδικό/τελικό) και να βρείτε το</w:t>
      </w:r>
      <w:r w:rsidR="00900305">
        <w:rPr>
          <w:rFonts w:ascii="Calibri" w:eastAsia="Times New Roman" w:hAnsi="Calibri" w:cs="Times New Roman"/>
          <w:sz w:val="30"/>
          <w:szCs w:val="30"/>
        </w:rPr>
        <w:t>ν</w:t>
      </w:r>
      <w:r w:rsidRPr="006A36C1">
        <w:rPr>
          <w:rFonts w:ascii="Calibri" w:eastAsia="Times New Roman" w:hAnsi="Calibri" w:cs="Times New Roman"/>
          <w:sz w:val="30"/>
          <w:szCs w:val="30"/>
        </w:rPr>
        <w:t xml:space="preserve"> συντακτικό του</w:t>
      </w:r>
      <w:r w:rsidR="00900305">
        <w:rPr>
          <w:rFonts w:ascii="Calibri" w:eastAsia="Times New Roman" w:hAnsi="Calibri" w:cs="Times New Roman"/>
          <w:sz w:val="30"/>
          <w:szCs w:val="30"/>
        </w:rPr>
        <w:t>ς</w:t>
      </w:r>
      <w:r w:rsidRPr="006A36C1">
        <w:rPr>
          <w:rFonts w:ascii="Calibri" w:eastAsia="Times New Roman" w:hAnsi="Calibri" w:cs="Times New Roman"/>
          <w:sz w:val="30"/>
          <w:szCs w:val="30"/>
        </w:rPr>
        <w:t xml:space="preserve"> ρόλο</w:t>
      </w:r>
      <w:r w:rsidR="00900305">
        <w:rPr>
          <w:rFonts w:ascii="Calibri" w:eastAsia="Times New Roman" w:hAnsi="Calibri" w:cs="Times New Roman"/>
          <w:sz w:val="30"/>
          <w:szCs w:val="30"/>
        </w:rPr>
        <w:t xml:space="preserve"> ( Υποκείμενο, Αντικείμενο)</w:t>
      </w:r>
      <w:r w:rsidRPr="006A36C1">
        <w:rPr>
          <w:rFonts w:ascii="Calibri" w:eastAsia="Times New Roman" w:hAnsi="Calibri" w:cs="Times New Roman"/>
          <w:sz w:val="30"/>
          <w:szCs w:val="30"/>
        </w:rPr>
        <w:t xml:space="preserve"> μέσα στην πρόταση </w:t>
      </w:r>
      <w:r w:rsidR="00900305">
        <w:rPr>
          <w:rFonts w:ascii="Calibri" w:eastAsia="Times New Roman" w:hAnsi="Calibri" w:cs="Times New Roman"/>
          <w:sz w:val="30"/>
          <w:szCs w:val="30"/>
        </w:rPr>
        <w:t>. Επίσης να εντοπίσετε και το υποκείμενο των απαρεμφάτων.</w:t>
      </w:r>
    </w:p>
    <w:p w:rsidR="005F4DC5" w:rsidRDefault="005F4DC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  <w:r w:rsidRPr="006A36C1">
        <w:rPr>
          <w:rFonts w:ascii="Calibri" w:eastAsia="Times New Roman" w:hAnsi="Calibri" w:cs="Times New Roman"/>
          <w:sz w:val="30"/>
          <w:szCs w:val="30"/>
        </w:rPr>
        <w:t xml:space="preserve">α. Νικίας εβούλετο </w:t>
      </w:r>
      <w:r w:rsidRPr="006A36C1">
        <w:rPr>
          <w:rFonts w:ascii="Calibri" w:eastAsia="Times New Roman" w:hAnsi="Calibri" w:cs="Times New Roman"/>
          <w:b/>
          <w:sz w:val="30"/>
          <w:szCs w:val="30"/>
        </w:rPr>
        <w:t>υπερβαίνει</w:t>
      </w:r>
      <w:r w:rsidRPr="006A36C1">
        <w:rPr>
          <w:rFonts w:ascii="Calibri" w:eastAsia="Times New Roman" w:hAnsi="Calibri" w:cs="Times New Roman"/>
          <w:sz w:val="30"/>
          <w:szCs w:val="30"/>
          <w:u w:val="single"/>
        </w:rPr>
        <w:t>ν</w:t>
      </w:r>
      <w:r w:rsidRPr="006A36C1">
        <w:rPr>
          <w:rFonts w:ascii="Calibri" w:eastAsia="Times New Roman" w:hAnsi="Calibri" w:cs="Times New Roman"/>
          <w:sz w:val="30"/>
          <w:szCs w:val="30"/>
        </w:rPr>
        <w:t xml:space="preserve"> τούς νόμους.</w:t>
      </w:r>
    </w:p>
    <w:p w:rsidR="00900305" w:rsidRPr="006A36C1" w:rsidRDefault="0090030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</w:p>
    <w:p w:rsidR="005F4DC5" w:rsidRDefault="005F4DC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  <w:r w:rsidRPr="006A36C1">
        <w:rPr>
          <w:rFonts w:ascii="Calibri" w:eastAsia="Times New Roman" w:hAnsi="Calibri" w:cs="Times New Roman"/>
          <w:sz w:val="30"/>
          <w:szCs w:val="30"/>
        </w:rPr>
        <w:t xml:space="preserve">β. Ήλπιζε </w:t>
      </w:r>
      <w:r w:rsidRPr="006A36C1">
        <w:rPr>
          <w:rFonts w:ascii="Calibri" w:eastAsia="Times New Roman" w:hAnsi="Calibri" w:cs="Times New Roman"/>
          <w:b/>
          <w:sz w:val="30"/>
          <w:szCs w:val="30"/>
        </w:rPr>
        <w:t xml:space="preserve">λύσειν </w:t>
      </w:r>
      <w:r w:rsidRPr="006A36C1">
        <w:rPr>
          <w:rFonts w:ascii="Calibri" w:eastAsia="Times New Roman" w:hAnsi="Calibri" w:cs="Times New Roman"/>
          <w:sz w:val="30"/>
          <w:szCs w:val="30"/>
        </w:rPr>
        <w:t>τό αίνιγμα της Σφιγγός.</w:t>
      </w:r>
    </w:p>
    <w:p w:rsidR="00900305" w:rsidRPr="006A36C1" w:rsidRDefault="0090030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</w:p>
    <w:p w:rsidR="005F4DC5" w:rsidRDefault="005F4DC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  <w:r w:rsidRPr="006A36C1">
        <w:rPr>
          <w:rFonts w:ascii="Calibri" w:eastAsia="Times New Roman" w:hAnsi="Calibri" w:cs="Times New Roman"/>
          <w:sz w:val="30"/>
          <w:szCs w:val="30"/>
        </w:rPr>
        <w:t xml:space="preserve">γ. Πρέπον εστί </w:t>
      </w:r>
      <w:r w:rsidRPr="006A36C1">
        <w:rPr>
          <w:rFonts w:ascii="Calibri" w:eastAsia="Times New Roman" w:hAnsi="Calibri" w:cs="Times New Roman"/>
          <w:b/>
          <w:sz w:val="30"/>
          <w:szCs w:val="30"/>
        </w:rPr>
        <w:t>πράττειν</w:t>
      </w:r>
      <w:r w:rsidRPr="006A36C1">
        <w:rPr>
          <w:rFonts w:ascii="Calibri" w:eastAsia="Times New Roman" w:hAnsi="Calibri" w:cs="Times New Roman"/>
          <w:sz w:val="30"/>
          <w:szCs w:val="30"/>
        </w:rPr>
        <w:t xml:space="preserve"> τά δίκαια.</w:t>
      </w:r>
    </w:p>
    <w:p w:rsidR="00900305" w:rsidRPr="006A36C1" w:rsidRDefault="00900305" w:rsidP="005F4DC5">
      <w:pPr>
        <w:spacing w:line="360" w:lineRule="auto"/>
        <w:ind w:left="360"/>
        <w:rPr>
          <w:rFonts w:ascii="Calibri" w:eastAsia="Times New Roman" w:hAnsi="Calibri" w:cs="Times New Roman"/>
          <w:sz w:val="30"/>
          <w:szCs w:val="30"/>
        </w:rPr>
      </w:pPr>
    </w:p>
    <w:p w:rsidR="006A36C1" w:rsidRDefault="006A36C1" w:rsidP="006A36C1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C70A21">
        <w:rPr>
          <w:rFonts w:ascii="Calibri" w:eastAsia="Times New Roman" w:hAnsi="Calibri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δ</w:t>
      </w:r>
      <w:r w:rsidRPr="00C70A21">
        <w:rPr>
          <w:rFonts w:ascii="Calibri" w:eastAsia="Times New Roman" w:hAnsi="Calibri" w:cs="Times New Roman"/>
          <w:sz w:val="28"/>
          <w:szCs w:val="28"/>
        </w:rPr>
        <w:t xml:space="preserve">. Βούλομαι υμας </w:t>
      </w:r>
      <w:r w:rsidRPr="006A36C1">
        <w:rPr>
          <w:rFonts w:ascii="Calibri" w:eastAsia="Times New Roman" w:hAnsi="Calibri" w:cs="Times New Roman"/>
          <w:b/>
          <w:sz w:val="28"/>
          <w:szCs w:val="28"/>
        </w:rPr>
        <w:t>διδάξειν.</w:t>
      </w:r>
    </w:p>
    <w:p w:rsidR="00900305" w:rsidRPr="006A36C1" w:rsidRDefault="00900305" w:rsidP="006A36C1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6A36C1" w:rsidRDefault="006A36C1" w:rsidP="006A36C1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 ε</w:t>
      </w:r>
      <w:r w:rsidRPr="00C70A21">
        <w:rPr>
          <w:rFonts w:ascii="Calibri" w:eastAsia="Times New Roman" w:hAnsi="Calibri" w:cs="Times New Roman"/>
          <w:sz w:val="28"/>
          <w:szCs w:val="28"/>
        </w:rPr>
        <w:t xml:space="preserve">. Πρωταγόρας έλεγε </w:t>
      </w:r>
      <w:r w:rsidRPr="006A36C1">
        <w:rPr>
          <w:rFonts w:ascii="Calibri" w:eastAsia="Times New Roman" w:hAnsi="Calibri" w:cs="Times New Roman"/>
          <w:b/>
          <w:sz w:val="28"/>
          <w:szCs w:val="28"/>
        </w:rPr>
        <w:t>μανθάνειν</w:t>
      </w:r>
      <w:r w:rsidRPr="00C70A21">
        <w:rPr>
          <w:rFonts w:ascii="Calibri" w:eastAsia="Times New Roman" w:hAnsi="Calibri" w:cs="Times New Roman"/>
          <w:sz w:val="28"/>
          <w:szCs w:val="28"/>
        </w:rPr>
        <w:t xml:space="preserve"> τούς νέους την αρετήν.</w:t>
      </w:r>
    </w:p>
    <w:p w:rsidR="00900305" w:rsidRPr="00C70A21" w:rsidRDefault="00900305" w:rsidP="006A36C1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6A36C1" w:rsidRPr="006A36C1" w:rsidRDefault="006A36C1" w:rsidP="006A36C1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στ</w:t>
      </w:r>
      <w:r w:rsidRPr="00C70A21">
        <w:rPr>
          <w:rFonts w:ascii="Calibri" w:eastAsia="Times New Roman" w:hAnsi="Calibri" w:cs="Times New Roman"/>
          <w:sz w:val="28"/>
          <w:szCs w:val="28"/>
        </w:rPr>
        <w:t xml:space="preserve">. Χρή ημας αγαθούς </w:t>
      </w:r>
      <w:r w:rsidRPr="006A36C1">
        <w:rPr>
          <w:rFonts w:ascii="Calibri" w:eastAsia="Times New Roman" w:hAnsi="Calibri" w:cs="Times New Roman"/>
          <w:b/>
          <w:sz w:val="28"/>
          <w:szCs w:val="28"/>
        </w:rPr>
        <w:t>είναι.</w:t>
      </w:r>
    </w:p>
    <w:p w:rsidR="005F4DC5" w:rsidRPr="006A36C1" w:rsidRDefault="005F4DC5" w:rsidP="007A7822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</w:p>
    <w:p w:rsidR="007A7822" w:rsidRDefault="00D70FE0" w:rsidP="005F4DC5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  <w:r>
        <w:rPr>
          <w:rFonts w:ascii="Calibri" w:eastAsia="Times New Roman" w:hAnsi="Calibri" w:cs="Times New Roman"/>
          <w:sz w:val="30"/>
          <w:szCs w:val="30"/>
        </w:rPr>
        <w:t>ΥΓ: Συγγνώμη για την απουσία τόνων και πνευμάτων σύμφωνα με το πολυτονικό σύστημα της α.ε. γλώσσας!</w:t>
      </w:r>
    </w:p>
    <w:p w:rsidR="00A92C97" w:rsidRDefault="00A92C97" w:rsidP="005F4DC5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  <w:r>
        <w:rPr>
          <w:rFonts w:ascii="Calibri" w:eastAsia="Times New Roman" w:hAnsi="Calibri" w:cs="Times New Roman"/>
          <w:sz w:val="30"/>
          <w:szCs w:val="30"/>
        </w:rPr>
        <w:t>Καλή δουλειά!</w:t>
      </w:r>
      <w:r w:rsidR="007A7822">
        <w:rPr>
          <w:rFonts w:ascii="Calibri" w:eastAsia="Times New Roman" w:hAnsi="Calibri" w:cs="Times New Roman"/>
          <w:sz w:val="30"/>
          <w:szCs w:val="30"/>
        </w:rPr>
        <w:t xml:space="preserve"> Ελπίζω να μη σας κούρασα!!                                                  </w:t>
      </w:r>
      <w:r w:rsidR="007A7822">
        <w:rPr>
          <w:rFonts w:ascii="Calibri" w:eastAsia="Times New Roman" w:hAnsi="Calibri" w:cs="Times New Roman"/>
          <w:noProof/>
          <w:sz w:val="30"/>
          <w:szCs w:val="30"/>
        </w:rPr>
        <w:drawing>
          <wp:inline distT="0" distB="0" distL="0" distR="0">
            <wp:extent cx="1929222" cy="2030506"/>
            <wp:effectExtent l="19050" t="0" r="0" b="0"/>
            <wp:docPr id="1" name="0 - Εικόνα" descr="κουρασμένο-εργαζομένων-εικονόγραμμα-εικονι-ίων-επιχειρησιακών-86669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ουρασμένο-εργαζομένων-εικονόγραμμα-εικονι-ίων-επιχειρησιακών-866696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774" cy="203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5DC" w:rsidRDefault="008065DC" w:rsidP="005F4DC5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</w:p>
    <w:p w:rsidR="008065DC" w:rsidRPr="006A36C1" w:rsidRDefault="008065DC" w:rsidP="005F4DC5">
      <w:pPr>
        <w:spacing w:line="360" w:lineRule="auto"/>
        <w:rPr>
          <w:rFonts w:ascii="Calibri" w:eastAsia="Times New Roman" w:hAnsi="Calibri" w:cs="Times New Roman"/>
          <w:sz w:val="30"/>
          <w:szCs w:val="30"/>
        </w:rPr>
      </w:pPr>
      <w:r>
        <w:rPr>
          <w:rFonts w:ascii="Calibri" w:eastAsia="Times New Roman" w:hAnsi="Calibri" w:cs="Times New Roman"/>
          <w:noProof/>
          <w:sz w:val="30"/>
          <w:szCs w:val="30"/>
        </w:rPr>
        <w:drawing>
          <wp:inline distT="0" distB="0" distL="0" distR="0">
            <wp:extent cx="4516269" cy="2474259"/>
            <wp:effectExtent l="19050" t="0" r="0" b="0"/>
            <wp:docPr id="3" name="2 - Εικόνα" descr="east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6927" cy="24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5DC" w:rsidRPr="006A36C1" w:rsidSect="007A7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B8" w:rsidRDefault="00D617B8" w:rsidP="006A36C1">
      <w:pPr>
        <w:spacing w:after="0" w:line="240" w:lineRule="auto"/>
      </w:pPr>
      <w:r>
        <w:separator/>
      </w:r>
    </w:p>
  </w:endnote>
  <w:endnote w:type="continuationSeparator" w:id="1">
    <w:p w:rsidR="00D617B8" w:rsidRDefault="00D617B8" w:rsidP="006A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4A2D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4A2D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4A2D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B8" w:rsidRDefault="00D617B8" w:rsidP="006A36C1">
      <w:pPr>
        <w:spacing w:after="0" w:line="240" w:lineRule="auto"/>
      </w:pPr>
      <w:r>
        <w:separator/>
      </w:r>
    </w:p>
  </w:footnote>
  <w:footnote w:type="continuationSeparator" w:id="1">
    <w:p w:rsidR="00D617B8" w:rsidRDefault="00D617B8" w:rsidP="006A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5723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22438" o:spid="_x0000_s5122" type="#_x0000_t136" style="position:absolute;margin-left:0;margin-top:0;width:493.05pt;height:92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ΕΦΗ ΜΠΟΥΡΟΝΙΚΟΥ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5723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22439" o:spid="_x0000_s5123" type="#_x0000_t136" style="position:absolute;margin-left:0;margin-top:0;width:493.05pt;height:92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ΕΦΗ ΜΠΟΥΡΟΝΙΚΟΥ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78" w:rsidRDefault="0057231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22437" o:spid="_x0000_s5121" type="#_x0000_t136" style="position:absolute;margin-left:0;margin-top:0;width:493.05pt;height:92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ΕΦΗ ΜΠΟΥΡΟΝΙΚΟΥ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4DC5"/>
    <w:rsid w:val="00285736"/>
    <w:rsid w:val="004A2D78"/>
    <w:rsid w:val="004B63C0"/>
    <w:rsid w:val="0057231B"/>
    <w:rsid w:val="005F4DC5"/>
    <w:rsid w:val="00664B0E"/>
    <w:rsid w:val="006A36C1"/>
    <w:rsid w:val="007A7822"/>
    <w:rsid w:val="007C071C"/>
    <w:rsid w:val="007C086E"/>
    <w:rsid w:val="008065DC"/>
    <w:rsid w:val="008C145D"/>
    <w:rsid w:val="008E01C8"/>
    <w:rsid w:val="00900305"/>
    <w:rsid w:val="00950D0A"/>
    <w:rsid w:val="00A92C97"/>
    <w:rsid w:val="00BB1CFC"/>
    <w:rsid w:val="00BC4ACF"/>
    <w:rsid w:val="00D617B8"/>
    <w:rsid w:val="00D70FE0"/>
    <w:rsid w:val="00F77130"/>
    <w:rsid w:val="00FC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F4DC5"/>
    <w:rPr>
      <w:color w:val="0000FF" w:themeColor="hyperlink"/>
      <w:u w:val="single"/>
    </w:rPr>
  </w:style>
  <w:style w:type="paragraph" w:customStyle="1" w:styleId="ca15j">
    <w:name w:val="ca15j"/>
    <w:basedOn w:val="a"/>
    <w:rsid w:val="005F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4DC5"/>
  </w:style>
  <w:style w:type="paragraph" w:styleId="a3">
    <w:name w:val="header"/>
    <w:basedOn w:val="a"/>
    <w:link w:val="Char"/>
    <w:uiPriority w:val="99"/>
    <w:semiHidden/>
    <w:unhideWhenUsed/>
    <w:rsid w:val="006A3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A36C1"/>
  </w:style>
  <w:style w:type="paragraph" w:styleId="a4">
    <w:name w:val="footer"/>
    <w:basedOn w:val="a"/>
    <w:link w:val="Char0"/>
    <w:uiPriority w:val="99"/>
    <w:semiHidden/>
    <w:unhideWhenUsed/>
    <w:rsid w:val="006A3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A36C1"/>
  </w:style>
  <w:style w:type="paragraph" w:styleId="a5">
    <w:name w:val="Balloon Text"/>
    <w:basedOn w:val="a"/>
    <w:link w:val="Char1"/>
    <w:uiPriority w:val="99"/>
    <w:semiHidden/>
    <w:unhideWhenUsed/>
    <w:rsid w:val="007A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A7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sch.gr/ipap/Ellinikos%20Politismos/Yliko/Theoria%20arxaia/aparemfato2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users.sch.gr/ipap/Ellinikos%20Politismos/Yliko/Theoria%20arxaia/aparemfato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2020-04-13T07:25:00Z</dcterms:created>
  <dcterms:modified xsi:type="dcterms:W3CDTF">2020-04-14T12:01:00Z</dcterms:modified>
</cp:coreProperties>
</file>