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0F243E" w:themeColor="text2" w:themeShade="7F"/>
  <w:body>
    <w:p w:rsidR="007A5869" w:rsidRPr="003A1BB3" w:rsidRDefault="00D268AD" w:rsidP="007A5869">
      <w:pPr>
        <w:jc w:val="center"/>
        <w:rPr>
          <w:b/>
          <w:color w:val="EEECE1" w:themeColor="background2"/>
          <w:sz w:val="72"/>
          <w:szCs w:val="72"/>
          <w:u w:val="single"/>
        </w:rPr>
      </w:pPr>
      <w:r w:rsidRPr="003A1BB3">
        <w:rPr>
          <w:b/>
          <w:color w:val="EEECE1" w:themeColor="background2"/>
          <w:sz w:val="72"/>
          <w:szCs w:val="72"/>
          <w:u w:val="single"/>
        </w:rPr>
        <w:t>Vincent Van Gogh</w:t>
      </w:r>
    </w:p>
    <w:p w:rsidR="007A5869" w:rsidRPr="003A1BB3" w:rsidRDefault="00D268AD" w:rsidP="007A5869">
      <w:pPr>
        <w:jc w:val="center"/>
        <w:rPr>
          <w:b/>
          <w:color w:val="FFFFFF" w:themeColor="background1"/>
          <w:sz w:val="48"/>
          <w:szCs w:val="48"/>
        </w:rPr>
      </w:pPr>
      <w:r w:rsidRPr="003A1BB3">
        <w:rPr>
          <w:b/>
          <w:color w:val="FFFFFF" w:themeColor="background1"/>
          <w:sz w:val="48"/>
          <w:szCs w:val="48"/>
        </w:rPr>
        <w:t>Title: Vie</w:t>
      </w:r>
      <w:bookmarkStart w:id="0" w:name="_GoBack"/>
      <w:bookmarkEnd w:id="0"/>
      <w:r w:rsidRPr="003A1BB3">
        <w:rPr>
          <w:b/>
          <w:color w:val="FFFFFF" w:themeColor="background1"/>
          <w:sz w:val="48"/>
          <w:szCs w:val="48"/>
        </w:rPr>
        <w:t>w of Paris</w:t>
      </w:r>
    </w:p>
    <w:p w:rsidR="007A5869" w:rsidRPr="007A5869" w:rsidRDefault="007A5869" w:rsidP="007A5869">
      <w:pPr>
        <w:jc w:val="center"/>
        <w:rPr>
          <w:sz w:val="48"/>
          <w:szCs w:val="48"/>
        </w:rPr>
      </w:pPr>
      <w:r>
        <w:rPr>
          <w:noProof/>
          <w:sz w:val="48"/>
          <w:szCs w:val="48"/>
        </w:rPr>
        <w:drawing>
          <wp:inline distT="0" distB="0" distL="0" distR="0">
            <wp:extent cx="5080000" cy="3759200"/>
            <wp:effectExtent l="190500" t="190500" r="196850" b="18415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ngoghmuseum-s0013V1962-800.jpg"/>
                    <pic:cNvPicPr/>
                  </pic:nvPicPr>
                  <pic:blipFill>
                    <a:blip r:embed="rId5">
                      <a:extLst>
                        <a:ext uri="{28A0092B-C50C-407E-A947-70E740481C1C}">
                          <a14:useLocalDpi xmlns:a14="http://schemas.microsoft.com/office/drawing/2010/main" val="0"/>
                        </a:ext>
                      </a:extLst>
                    </a:blip>
                    <a:stretch>
                      <a:fillRect/>
                    </a:stretch>
                  </pic:blipFill>
                  <pic:spPr>
                    <a:xfrm>
                      <a:off x="0" y="0"/>
                      <a:ext cx="5080000" cy="3759200"/>
                    </a:xfrm>
                    <a:prstGeom prst="rect">
                      <a:avLst/>
                    </a:prstGeom>
                    <a:ln>
                      <a:noFill/>
                    </a:ln>
                    <a:effectLst>
                      <a:outerShdw blurRad="190500" algn="tl" rotWithShape="0">
                        <a:srgbClr val="000000">
                          <a:alpha val="70000"/>
                        </a:srgbClr>
                      </a:outerShdw>
                    </a:effectLst>
                  </pic:spPr>
                </pic:pic>
              </a:graphicData>
            </a:graphic>
          </wp:inline>
        </w:drawing>
      </w:r>
    </w:p>
    <w:p w:rsidR="00D268AD" w:rsidRPr="007A5869" w:rsidRDefault="00D268AD" w:rsidP="00D268AD">
      <w:pPr>
        <w:rPr>
          <w:sz w:val="40"/>
          <w:szCs w:val="36"/>
        </w:rPr>
      </w:pPr>
      <w:r w:rsidRPr="003A1BB3">
        <w:rPr>
          <w:b/>
          <w:sz w:val="40"/>
          <w:szCs w:val="36"/>
          <w:u w:val="single"/>
        </w:rPr>
        <w:t>Type of painting</w:t>
      </w:r>
      <w:r w:rsidRPr="007A5869">
        <w:rPr>
          <w:sz w:val="40"/>
          <w:szCs w:val="36"/>
        </w:rPr>
        <w:t>: Oil on canvas</w:t>
      </w:r>
    </w:p>
    <w:p w:rsidR="00D268AD" w:rsidRPr="007A5869" w:rsidRDefault="003A1BB3" w:rsidP="00D268AD">
      <w:pPr>
        <w:rPr>
          <w:sz w:val="40"/>
          <w:szCs w:val="36"/>
        </w:rPr>
      </w:pPr>
      <w:r w:rsidRPr="003A1BB3">
        <w:rPr>
          <w:b/>
          <w:sz w:val="40"/>
          <w:szCs w:val="36"/>
          <w:u w:val="single"/>
        </w:rPr>
        <w:t>Height</w:t>
      </w:r>
      <w:r>
        <w:rPr>
          <w:sz w:val="40"/>
          <w:szCs w:val="36"/>
        </w:rPr>
        <w:t>: 53.</w:t>
      </w:r>
      <w:r w:rsidRPr="003A1BB3">
        <w:rPr>
          <w:sz w:val="40"/>
          <w:szCs w:val="36"/>
        </w:rPr>
        <w:t xml:space="preserve">9cm   </w:t>
      </w:r>
      <w:r w:rsidR="00D268AD" w:rsidRPr="003A1BB3">
        <w:rPr>
          <w:sz w:val="40"/>
          <w:szCs w:val="36"/>
        </w:rPr>
        <w:t xml:space="preserve"> </w:t>
      </w:r>
      <w:r w:rsidR="00D268AD" w:rsidRPr="003A1BB3">
        <w:rPr>
          <w:b/>
          <w:sz w:val="40"/>
          <w:szCs w:val="36"/>
          <w:u w:val="single"/>
        </w:rPr>
        <w:t>Width</w:t>
      </w:r>
      <w:r w:rsidR="00D268AD" w:rsidRPr="007A5869">
        <w:rPr>
          <w:sz w:val="40"/>
          <w:szCs w:val="36"/>
        </w:rPr>
        <w:t>: 72.8cm</w:t>
      </w:r>
    </w:p>
    <w:p w:rsidR="00D268AD" w:rsidRPr="007A5869" w:rsidRDefault="00D268AD" w:rsidP="00D268AD">
      <w:pPr>
        <w:rPr>
          <w:sz w:val="40"/>
          <w:szCs w:val="36"/>
        </w:rPr>
      </w:pPr>
      <w:r w:rsidRPr="003A1BB3">
        <w:rPr>
          <w:b/>
          <w:sz w:val="40"/>
          <w:szCs w:val="36"/>
          <w:u w:val="single"/>
        </w:rPr>
        <w:t>Year it was painted</w:t>
      </w:r>
      <w:r w:rsidRPr="007A5869">
        <w:rPr>
          <w:sz w:val="40"/>
          <w:szCs w:val="36"/>
        </w:rPr>
        <w:t>: June - July 1886</w:t>
      </w:r>
    </w:p>
    <w:p w:rsidR="00D268AD" w:rsidRPr="003A1BB3" w:rsidRDefault="00D268AD" w:rsidP="00D268AD">
      <w:pPr>
        <w:rPr>
          <w:sz w:val="40"/>
          <w:szCs w:val="36"/>
        </w:rPr>
      </w:pPr>
      <w:r w:rsidRPr="003A1BB3">
        <w:rPr>
          <w:b/>
          <w:sz w:val="40"/>
          <w:szCs w:val="36"/>
          <w:u w:val="single"/>
        </w:rPr>
        <w:t>Viewing notes</w:t>
      </w:r>
      <w:r w:rsidRPr="007A5869">
        <w:rPr>
          <w:sz w:val="40"/>
          <w:szCs w:val="36"/>
        </w:rPr>
        <w:t xml:space="preserve">:  From the hill of Montmartre, Van Gogh painted the southerly view of Paris. He created depth in the composition by making the roofs and chimneys in the </w:t>
      </w:r>
      <w:r w:rsidRPr="007A5869">
        <w:rPr>
          <w:sz w:val="40"/>
          <w:szCs w:val="36"/>
        </w:rPr>
        <w:lastRenderedPageBreak/>
        <w:t xml:space="preserve">foreground seem close by. Further away, the outlines of monumental buildings are visible in the city centre. Panthéon, Louvre, Notre Dame; all of them have been identified. Van Gogh made the buildings fairly large and detailed in proportion to the rest of the landscape. He probably used a telescope. There are still telescopic </w:t>
      </w:r>
      <w:r w:rsidRPr="003A1BB3">
        <w:rPr>
          <w:sz w:val="40"/>
          <w:szCs w:val="36"/>
        </w:rPr>
        <w:t>viewers on the hill so that tourists can take in the view.</w:t>
      </w:r>
    </w:p>
    <w:p w:rsidR="007A5869" w:rsidRPr="003A1BB3" w:rsidRDefault="007A5869" w:rsidP="00D268AD">
      <w:pPr>
        <w:rPr>
          <w:b/>
          <w:sz w:val="40"/>
          <w:szCs w:val="36"/>
          <w:u w:val="single"/>
        </w:rPr>
      </w:pPr>
      <w:r w:rsidRPr="003A1BB3">
        <w:rPr>
          <w:b/>
          <w:sz w:val="40"/>
          <w:szCs w:val="36"/>
          <w:u w:val="single"/>
        </w:rPr>
        <w:t>How does it make you feel?</w:t>
      </w:r>
    </w:p>
    <w:p w:rsidR="007A5869" w:rsidRDefault="007A5869" w:rsidP="00D268AD">
      <w:pPr>
        <w:rPr>
          <w:sz w:val="40"/>
          <w:szCs w:val="36"/>
        </w:rPr>
      </w:pPr>
      <w:r>
        <w:rPr>
          <w:sz w:val="40"/>
          <w:szCs w:val="36"/>
        </w:rPr>
        <w:t>The p</w:t>
      </w:r>
      <w:r w:rsidR="00E478AD">
        <w:rPr>
          <w:sz w:val="40"/>
          <w:szCs w:val="36"/>
        </w:rPr>
        <w:t xml:space="preserve">ainting and the </w:t>
      </w:r>
      <w:proofErr w:type="spellStart"/>
      <w:r w:rsidR="00E478AD">
        <w:rPr>
          <w:sz w:val="40"/>
          <w:szCs w:val="36"/>
        </w:rPr>
        <w:t>colours</w:t>
      </w:r>
      <w:proofErr w:type="spellEnd"/>
      <w:r w:rsidR="00E478AD">
        <w:rPr>
          <w:sz w:val="40"/>
          <w:szCs w:val="36"/>
        </w:rPr>
        <w:t xml:space="preserve"> that have</w:t>
      </w:r>
      <w:r>
        <w:rPr>
          <w:sz w:val="40"/>
          <w:szCs w:val="36"/>
        </w:rPr>
        <w:t xml:space="preserve"> been used makes me feel relaxed, calm, nostalgic, melancholic and a sense of peace and tranquility.</w:t>
      </w:r>
    </w:p>
    <w:p w:rsidR="007A5869" w:rsidRDefault="007A5869" w:rsidP="00D268AD">
      <w:pPr>
        <w:rPr>
          <w:sz w:val="40"/>
          <w:szCs w:val="36"/>
        </w:rPr>
      </w:pPr>
    </w:p>
    <w:p w:rsidR="007A5869" w:rsidRDefault="007A5869" w:rsidP="00D268AD">
      <w:pPr>
        <w:rPr>
          <w:sz w:val="40"/>
          <w:szCs w:val="36"/>
        </w:rPr>
      </w:pPr>
    </w:p>
    <w:p w:rsidR="007A5869" w:rsidRDefault="007A5869" w:rsidP="00D268AD">
      <w:pPr>
        <w:rPr>
          <w:sz w:val="40"/>
          <w:szCs w:val="36"/>
        </w:rPr>
      </w:pPr>
    </w:p>
    <w:p w:rsidR="007A5869" w:rsidRDefault="007A5869" w:rsidP="007A5869">
      <w:pPr>
        <w:jc w:val="center"/>
        <w:rPr>
          <w:sz w:val="48"/>
          <w:szCs w:val="48"/>
        </w:rPr>
      </w:pPr>
    </w:p>
    <w:p w:rsidR="007A5869" w:rsidRDefault="007A5869" w:rsidP="007A5869">
      <w:pPr>
        <w:jc w:val="center"/>
        <w:rPr>
          <w:sz w:val="48"/>
          <w:szCs w:val="48"/>
        </w:rPr>
      </w:pPr>
    </w:p>
    <w:p w:rsidR="007A5869" w:rsidRDefault="007A5869" w:rsidP="007A5869">
      <w:pPr>
        <w:jc w:val="center"/>
        <w:rPr>
          <w:sz w:val="48"/>
          <w:szCs w:val="48"/>
        </w:rPr>
      </w:pPr>
    </w:p>
    <w:p w:rsidR="003A1BB3" w:rsidRDefault="003A1BB3" w:rsidP="003A1BB3">
      <w:pPr>
        <w:rPr>
          <w:sz w:val="48"/>
          <w:szCs w:val="48"/>
        </w:rPr>
      </w:pPr>
    </w:p>
    <w:p w:rsidR="007A5869" w:rsidRPr="003A1BB3" w:rsidRDefault="007A5869" w:rsidP="003A1BB3">
      <w:pPr>
        <w:jc w:val="center"/>
        <w:rPr>
          <w:b/>
          <w:color w:val="FFFFFF" w:themeColor="background1"/>
          <w:sz w:val="48"/>
          <w:szCs w:val="48"/>
        </w:rPr>
      </w:pPr>
      <w:r w:rsidRPr="003A1BB3">
        <w:rPr>
          <w:b/>
          <w:color w:val="FFFFFF" w:themeColor="background1"/>
          <w:sz w:val="48"/>
          <w:szCs w:val="48"/>
        </w:rPr>
        <w:lastRenderedPageBreak/>
        <w:t>Title: Garden with Courting Couples:</w:t>
      </w:r>
    </w:p>
    <w:p w:rsidR="007A5869" w:rsidRPr="003A1BB3" w:rsidRDefault="007A5869" w:rsidP="007A5869">
      <w:pPr>
        <w:jc w:val="center"/>
        <w:rPr>
          <w:b/>
          <w:color w:val="FFFFFF" w:themeColor="background1"/>
          <w:sz w:val="48"/>
          <w:szCs w:val="48"/>
        </w:rPr>
      </w:pPr>
      <w:r w:rsidRPr="003A1BB3">
        <w:rPr>
          <w:b/>
          <w:color w:val="FFFFFF" w:themeColor="background1"/>
          <w:sz w:val="48"/>
          <w:szCs w:val="48"/>
        </w:rPr>
        <w:t>Square Saint-Pierre</w:t>
      </w:r>
    </w:p>
    <w:p w:rsidR="007A5869" w:rsidRDefault="007A5869" w:rsidP="007A5869">
      <w:pPr>
        <w:jc w:val="center"/>
        <w:rPr>
          <w:sz w:val="48"/>
          <w:szCs w:val="48"/>
        </w:rPr>
      </w:pPr>
      <w:r>
        <w:rPr>
          <w:noProof/>
          <w:sz w:val="48"/>
          <w:szCs w:val="48"/>
        </w:rPr>
        <w:drawing>
          <wp:inline distT="0" distB="0" distL="0" distR="0">
            <wp:extent cx="5080000" cy="3409950"/>
            <wp:effectExtent l="190500" t="190500" r="196850" b="19050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ngoghmuseum-s0019V1962-800.jpg"/>
                    <pic:cNvPicPr/>
                  </pic:nvPicPr>
                  <pic:blipFill>
                    <a:blip r:embed="rId6">
                      <a:extLst>
                        <a:ext uri="{28A0092B-C50C-407E-A947-70E740481C1C}">
                          <a14:useLocalDpi xmlns:a14="http://schemas.microsoft.com/office/drawing/2010/main" val="0"/>
                        </a:ext>
                      </a:extLst>
                    </a:blip>
                    <a:stretch>
                      <a:fillRect/>
                    </a:stretch>
                  </pic:blipFill>
                  <pic:spPr>
                    <a:xfrm>
                      <a:off x="0" y="0"/>
                      <a:ext cx="5080000" cy="3409950"/>
                    </a:xfrm>
                    <a:prstGeom prst="rect">
                      <a:avLst/>
                    </a:prstGeom>
                    <a:ln>
                      <a:noFill/>
                    </a:ln>
                    <a:effectLst>
                      <a:outerShdw blurRad="190500" algn="tl" rotWithShape="0">
                        <a:srgbClr val="000000">
                          <a:alpha val="70000"/>
                        </a:srgbClr>
                      </a:outerShdw>
                    </a:effectLst>
                  </pic:spPr>
                </pic:pic>
              </a:graphicData>
            </a:graphic>
          </wp:inline>
        </w:drawing>
      </w:r>
    </w:p>
    <w:p w:rsidR="007A5869" w:rsidRDefault="007A5869" w:rsidP="00D268AD">
      <w:pPr>
        <w:rPr>
          <w:sz w:val="40"/>
          <w:szCs w:val="36"/>
        </w:rPr>
      </w:pPr>
      <w:r w:rsidRPr="003A1BB3">
        <w:rPr>
          <w:b/>
          <w:sz w:val="40"/>
          <w:szCs w:val="36"/>
          <w:u w:val="single"/>
        </w:rPr>
        <w:t>Type of painting</w:t>
      </w:r>
      <w:r w:rsidRPr="003A1BB3">
        <w:rPr>
          <w:sz w:val="40"/>
          <w:szCs w:val="36"/>
          <w:u w:val="single"/>
        </w:rPr>
        <w:t>:</w:t>
      </w:r>
      <w:r w:rsidRPr="007A5869">
        <w:t xml:space="preserve"> </w:t>
      </w:r>
      <w:r w:rsidR="003A1BB3">
        <w:rPr>
          <w:sz w:val="40"/>
          <w:szCs w:val="36"/>
        </w:rPr>
        <w:t>O</w:t>
      </w:r>
      <w:r w:rsidRPr="007A5869">
        <w:rPr>
          <w:sz w:val="40"/>
          <w:szCs w:val="36"/>
        </w:rPr>
        <w:t>il on canvas</w:t>
      </w:r>
    </w:p>
    <w:p w:rsidR="007A5869" w:rsidRDefault="007A5869" w:rsidP="00D268AD">
      <w:pPr>
        <w:rPr>
          <w:sz w:val="40"/>
          <w:szCs w:val="36"/>
        </w:rPr>
      </w:pPr>
      <w:r w:rsidRPr="003A1BB3">
        <w:rPr>
          <w:b/>
          <w:sz w:val="40"/>
          <w:szCs w:val="36"/>
          <w:u w:val="single"/>
        </w:rPr>
        <w:t>Height</w:t>
      </w:r>
      <w:r>
        <w:rPr>
          <w:sz w:val="40"/>
          <w:szCs w:val="36"/>
        </w:rPr>
        <w:t xml:space="preserve">: </w:t>
      </w:r>
      <w:r w:rsidR="003A1BB3">
        <w:rPr>
          <w:sz w:val="40"/>
          <w:szCs w:val="36"/>
        </w:rPr>
        <w:t xml:space="preserve">75cm   </w:t>
      </w:r>
      <w:r w:rsidRPr="003A1BB3">
        <w:rPr>
          <w:b/>
          <w:sz w:val="40"/>
          <w:szCs w:val="36"/>
          <w:u w:val="single"/>
        </w:rPr>
        <w:t>Width</w:t>
      </w:r>
      <w:r>
        <w:rPr>
          <w:sz w:val="40"/>
          <w:szCs w:val="36"/>
        </w:rPr>
        <w:t>: 113cm</w:t>
      </w:r>
    </w:p>
    <w:p w:rsidR="007A5869" w:rsidRDefault="007A5869" w:rsidP="00D268AD">
      <w:pPr>
        <w:rPr>
          <w:sz w:val="40"/>
          <w:szCs w:val="36"/>
        </w:rPr>
      </w:pPr>
      <w:r w:rsidRPr="003A1BB3">
        <w:rPr>
          <w:b/>
          <w:sz w:val="40"/>
          <w:szCs w:val="36"/>
          <w:u w:val="single"/>
        </w:rPr>
        <w:t>Year it was painted</w:t>
      </w:r>
      <w:r>
        <w:rPr>
          <w:sz w:val="40"/>
          <w:szCs w:val="36"/>
        </w:rPr>
        <w:t>:</w:t>
      </w:r>
      <w:r w:rsidR="003A1BB3">
        <w:rPr>
          <w:sz w:val="40"/>
          <w:szCs w:val="36"/>
        </w:rPr>
        <w:t xml:space="preserve"> </w:t>
      </w:r>
      <w:r w:rsidR="003A1BB3" w:rsidRPr="003A1BB3">
        <w:rPr>
          <w:sz w:val="40"/>
          <w:szCs w:val="36"/>
        </w:rPr>
        <w:t>May 1887</w:t>
      </w:r>
    </w:p>
    <w:p w:rsidR="003A1BB3" w:rsidRDefault="007A5869" w:rsidP="003A1BB3">
      <w:pPr>
        <w:rPr>
          <w:sz w:val="40"/>
          <w:szCs w:val="36"/>
        </w:rPr>
      </w:pPr>
      <w:r w:rsidRPr="003A1BB3">
        <w:rPr>
          <w:b/>
          <w:sz w:val="40"/>
          <w:szCs w:val="36"/>
          <w:u w:val="single"/>
        </w:rPr>
        <w:t>Viewing notes</w:t>
      </w:r>
      <w:r>
        <w:rPr>
          <w:sz w:val="40"/>
          <w:szCs w:val="36"/>
        </w:rPr>
        <w:t>:</w:t>
      </w:r>
      <w:r w:rsidR="003A1BB3">
        <w:rPr>
          <w:sz w:val="40"/>
          <w:szCs w:val="36"/>
        </w:rPr>
        <w:t xml:space="preserve"> </w:t>
      </w:r>
      <w:r w:rsidR="003A1BB3" w:rsidRPr="003A1BB3">
        <w:rPr>
          <w:sz w:val="40"/>
          <w:szCs w:val="36"/>
        </w:rPr>
        <w:t>Van Gogh called this sunny park scene 'the painting of the garden with lovers'. Couples in love are strolling under the young chestnut trees and sitting along the winding paths.</w:t>
      </w:r>
      <w:r w:rsidR="003A1BB3">
        <w:rPr>
          <w:sz w:val="40"/>
          <w:szCs w:val="36"/>
        </w:rPr>
        <w:t xml:space="preserve"> </w:t>
      </w:r>
      <w:r w:rsidR="003A1BB3" w:rsidRPr="003A1BB3">
        <w:rPr>
          <w:sz w:val="40"/>
          <w:szCs w:val="36"/>
        </w:rPr>
        <w:t xml:space="preserve">He used a free variation on the </w:t>
      </w:r>
      <w:r w:rsidR="003A1BB3" w:rsidRPr="003A1BB3">
        <w:rPr>
          <w:sz w:val="40"/>
          <w:szCs w:val="36"/>
        </w:rPr>
        <w:lastRenderedPageBreak/>
        <w:t>technique of the Pointillists. They built up their compositions from dots of paint. Van Gogh instead applied small brushstrokes of varying length in different directions. This helped him to create the effect of a radiant spring day, which fit the sense of intimacy and togetherness he wished to express. He too longed for a wife and a family, but he had 'the most impossible love affairs'. He eventually resigned himself to the situa</w:t>
      </w:r>
      <w:r w:rsidR="003A1BB3">
        <w:rPr>
          <w:sz w:val="40"/>
          <w:szCs w:val="36"/>
        </w:rPr>
        <w:t>tion; he was devoted to his art.</w:t>
      </w:r>
    </w:p>
    <w:p w:rsidR="007A5869" w:rsidRPr="003A1BB3" w:rsidRDefault="007A5869" w:rsidP="00D268AD">
      <w:pPr>
        <w:rPr>
          <w:b/>
          <w:sz w:val="40"/>
          <w:szCs w:val="36"/>
          <w:u w:val="single"/>
        </w:rPr>
      </w:pPr>
      <w:r w:rsidRPr="003A1BB3">
        <w:rPr>
          <w:b/>
          <w:sz w:val="40"/>
          <w:szCs w:val="36"/>
          <w:u w:val="single"/>
        </w:rPr>
        <w:t>How does it make you feel?</w:t>
      </w:r>
    </w:p>
    <w:p w:rsidR="003A1BB3" w:rsidRDefault="003A1BB3" w:rsidP="00D268AD">
      <w:pPr>
        <w:rPr>
          <w:sz w:val="40"/>
          <w:szCs w:val="36"/>
        </w:rPr>
      </w:pPr>
      <w:r w:rsidRPr="003A1BB3">
        <w:rPr>
          <w:sz w:val="40"/>
          <w:szCs w:val="36"/>
        </w:rPr>
        <w:t>The p</w:t>
      </w:r>
      <w:r w:rsidR="00E478AD">
        <w:rPr>
          <w:sz w:val="40"/>
          <w:szCs w:val="36"/>
        </w:rPr>
        <w:t xml:space="preserve">ainting and the bright </w:t>
      </w:r>
      <w:proofErr w:type="spellStart"/>
      <w:r w:rsidR="00E478AD">
        <w:rPr>
          <w:sz w:val="40"/>
          <w:szCs w:val="36"/>
        </w:rPr>
        <w:t>colours</w:t>
      </w:r>
      <w:proofErr w:type="spellEnd"/>
      <w:r w:rsidR="00E478AD">
        <w:rPr>
          <w:sz w:val="40"/>
          <w:szCs w:val="36"/>
        </w:rPr>
        <w:t xml:space="preserve"> that have</w:t>
      </w:r>
      <w:r w:rsidRPr="003A1BB3">
        <w:rPr>
          <w:sz w:val="40"/>
          <w:szCs w:val="36"/>
        </w:rPr>
        <w:t xml:space="preserve"> been used makes me feel</w:t>
      </w:r>
      <w:r>
        <w:rPr>
          <w:sz w:val="40"/>
          <w:szCs w:val="36"/>
        </w:rPr>
        <w:t xml:space="preserve"> happy,</w:t>
      </w:r>
      <w:r w:rsidRPr="003A1BB3">
        <w:rPr>
          <w:sz w:val="40"/>
          <w:szCs w:val="36"/>
        </w:rPr>
        <w:t xml:space="preserve"> relaxed, calm</w:t>
      </w:r>
      <w:r>
        <w:rPr>
          <w:sz w:val="40"/>
          <w:szCs w:val="36"/>
        </w:rPr>
        <w:t xml:space="preserve"> </w:t>
      </w:r>
      <w:r w:rsidRPr="003A1BB3">
        <w:rPr>
          <w:sz w:val="40"/>
          <w:szCs w:val="36"/>
        </w:rPr>
        <w:t>and a</w:t>
      </w:r>
      <w:r>
        <w:rPr>
          <w:sz w:val="40"/>
          <w:szCs w:val="36"/>
        </w:rPr>
        <w:t xml:space="preserve"> sense of peace and tranquility.</w:t>
      </w:r>
    </w:p>
    <w:p w:rsidR="003A1BB3" w:rsidRDefault="003A1BB3" w:rsidP="00D268AD">
      <w:pPr>
        <w:rPr>
          <w:sz w:val="40"/>
          <w:szCs w:val="36"/>
        </w:rPr>
      </w:pPr>
    </w:p>
    <w:p w:rsidR="003A1BB3" w:rsidRDefault="003A1BB3" w:rsidP="00D268AD">
      <w:pPr>
        <w:rPr>
          <w:sz w:val="40"/>
          <w:szCs w:val="36"/>
        </w:rPr>
      </w:pPr>
    </w:p>
    <w:p w:rsidR="003A1BB3" w:rsidRDefault="003A1BB3" w:rsidP="00D268AD">
      <w:pPr>
        <w:rPr>
          <w:sz w:val="40"/>
          <w:szCs w:val="36"/>
        </w:rPr>
      </w:pPr>
    </w:p>
    <w:p w:rsidR="003A1BB3" w:rsidRDefault="003A1BB3" w:rsidP="00D268AD">
      <w:pPr>
        <w:rPr>
          <w:sz w:val="40"/>
          <w:szCs w:val="36"/>
        </w:rPr>
      </w:pPr>
    </w:p>
    <w:p w:rsidR="003A1BB3" w:rsidRPr="003A1BB3" w:rsidRDefault="003A1BB3" w:rsidP="00D268AD">
      <w:pPr>
        <w:rPr>
          <w:sz w:val="40"/>
          <w:szCs w:val="36"/>
          <w:lang w:val="el-GR"/>
        </w:rPr>
      </w:pPr>
      <w:r>
        <w:rPr>
          <w:sz w:val="40"/>
          <w:szCs w:val="36"/>
        </w:rPr>
        <w:t xml:space="preserve">                                                              </w:t>
      </w:r>
      <w:proofErr w:type="spellStart"/>
      <w:r>
        <w:rPr>
          <w:sz w:val="40"/>
          <w:szCs w:val="36"/>
          <w:lang w:val="el-GR"/>
        </w:rPr>
        <w:t>Τάτση</w:t>
      </w:r>
      <w:proofErr w:type="spellEnd"/>
      <w:r>
        <w:rPr>
          <w:sz w:val="40"/>
          <w:szCs w:val="36"/>
          <w:lang w:val="el-GR"/>
        </w:rPr>
        <w:t xml:space="preserve"> Άννα-Μαρία Α4</w:t>
      </w:r>
    </w:p>
    <w:p w:rsidR="007A5869" w:rsidRPr="007A5869" w:rsidRDefault="007A5869" w:rsidP="00D268AD">
      <w:pPr>
        <w:rPr>
          <w:sz w:val="40"/>
          <w:szCs w:val="36"/>
        </w:rPr>
      </w:pPr>
    </w:p>
    <w:sectPr w:rsidR="007A5869" w:rsidRPr="007A58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8AD"/>
    <w:rsid w:val="003A1BB3"/>
    <w:rsid w:val="00747DFD"/>
    <w:rsid w:val="007A5869"/>
    <w:rsid w:val="00D268AD"/>
    <w:rsid w:val="00E47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8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268AD"/>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268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8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268AD"/>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268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4</Pages>
  <Words>291</Words>
  <Characters>1661</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MARIA</dc:creator>
  <cp:lastModifiedBy>ANNA MARIA</cp:lastModifiedBy>
  <cp:revision>2</cp:revision>
  <dcterms:created xsi:type="dcterms:W3CDTF">2024-12-22T14:35:00Z</dcterms:created>
  <dcterms:modified xsi:type="dcterms:W3CDTF">2025-01-10T14:23:00Z</dcterms:modified>
</cp:coreProperties>
</file>