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9E" w:rsidRDefault="00CA5EC0">
      <w:pPr>
        <w:pStyle w:val="Heading1"/>
        <w:spacing w:before="79"/>
        <w:ind w:left="1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PASSIVE VOICE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παθητική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φωνή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C429E" w:rsidRDefault="001C4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429E" w:rsidRDefault="00CA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Όπως και στα ελληνικά, έτσι και στα αγγλικά τα ρήματα συναντώνται σε δύο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l-GR"/>
        </w:rPr>
        <w:t xml:space="preserve">«φωνές», 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την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  <w:t xml:space="preserve">ενεργητική 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και την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  <w:t xml:space="preserve"> παθητική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.</w:t>
      </w:r>
    </w:p>
    <w:p w:rsidR="001C429E" w:rsidRDefault="001C4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l-GR"/>
        </w:rPr>
      </w:pPr>
    </w:p>
    <w:p w:rsidR="001C429E" w:rsidRDefault="00CA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Όπως φανερώνει και το όνομά τους:</w:t>
      </w:r>
    </w:p>
    <w:p w:rsidR="001C429E" w:rsidRDefault="00CA5E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Η ενεργητική δηλώνει πως το υποκείμενο κάνει μια ενέργεια.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e.g.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I open the box.</w:t>
      </w:r>
    </w:p>
    <w:p w:rsidR="001C429E" w:rsidRDefault="00CA5E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Η παθητική δηλώνει πως το υποκείμενο παθαίνει κάτι.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Cs/>
          <w:sz w:val="28"/>
          <w:szCs w:val="28"/>
          <w:lang w:val="el-GR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Cs/>
          <w:sz w:val="28"/>
          <w:szCs w:val="28"/>
          <w:lang w:val="el-GR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Theboxisopened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el-GR"/>
        </w:rPr>
        <w:t>.</w:t>
      </w:r>
    </w:p>
    <w:p w:rsidR="001C429E" w:rsidRDefault="00CA5EC0">
      <w:pPr>
        <w:pStyle w:val="Heading3"/>
        <w:shd w:val="clear" w:color="auto" w:fill="FFFFFF"/>
        <w:spacing w:before="199" w:beforeAutospacing="0" w:after="199" w:afterAutospacing="0"/>
        <w:rPr>
          <w:sz w:val="28"/>
          <w:szCs w:val="28"/>
          <w:lang w:val="el-GR"/>
        </w:rPr>
      </w:pPr>
      <w:r>
        <w:rPr>
          <w:sz w:val="28"/>
          <w:szCs w:val="28"/>
          <w:shd w:val="clear" w:color="auto" w:fill="FFFFFF"/>
          <w:lang w:val="el-GR"/>
        </w:rPr>
        <w:br/>
      </w:r>
      <w:r>
        <w:rPr>
          <w:sz w:val="28"/>
          <w:szCs w:val="28"/>
          <w:lang w:val="el-GR"/>
        </w:rPr>
        <w:t>ΧΡΗΣΕΙΣ ΠΑΘΗΤΙΚΗΣ ΦΩΝΗΣ</w:t>
      </w:r>
    </w:p>
    <w:p w:rsidR="001C429E" w:rsidRDefault="00CA5EC0">
      <w:pPr>
        <w:pStyle w:val="a3"/>
        <w:spacing w:before="36" w:line="271" w:lineRule="auto"/>
        <w:ind w:left="125" w:right="377" w:firstLine="31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Τη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χρησιµοποιούµε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1C429E" w:rsidRDefault="00CA5EC0">
      <w:pPr>
        <w:pStyle w:val="a3"/>
        <w:spacing w:before="36" w:line="271" w:lineRule="auto"/>
        <w:ind w:left="125" w:right="377" w:firstLine="145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α) όταν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θέλουµε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να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τονίσουµε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αυτό που έγινε και όχι  </w:t>
      </w:r>
      <w:r>
        <w:rPr>
          <w:rFonts w:ascii="Times New Roman" w:hAnsi="Times New Roman" w:cs="Times New Roman"/>
          <w:spacing w:val="3"/>
          <w:sz w:val="28"/>
          <w:szCs w:val="28"/>
          <w:lang w:val="el-GR"/>
        </w:rPr>
        <w:t xml:space="preserve">το 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υποκείµενο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που το έκανε </w:t>
      </w:r>
    </w:p>
    <w:p w:rsidR="001C429E" w:rsidRDefault="00CA5EC0">
      <w:pPr>
        <w:pStyle w:val="a3"/>
        <w:spacing w:before="36" w:line="271" w:lineRule="auto"/>
        <w:ind w:right="377" w:firstLine="31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β) όταν αυτός που έκανε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κάτι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είναιάγνωστος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1C429E" w:rsidRDefault="00CA5EC0">
      <w:pPr>
        <w:pStyle w:val="a3"/>
        <w:spacing w:before="35" w:line="271" w:lineRule="auto"/>
        <w:ind w:left="148" w:right="366" w:firstLine="297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gramEnd"/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Theletterwaspostedearlyinthemorning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(Εδώ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τονίζουµε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πως το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γράµµα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ταχυδροµήθηκε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και δεν µας ενδιαφέρει  από  ποιον) .</w:t>
      </w:r>
    </w:p>
    <w:p w:rsidR="001C429E" w:rsidRDefault="00CA5EC0">
      <w:pPr>
        <w:pStyle w:val="a3"/>
        <w:spacing w:line="271" w:lineRule="auto"/>
        <w:ind w:left="360" w:right="376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γ) όταν το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υποκείµενο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της ενεργητικής φωνής είναι µια αόριστη λέξη όπως </w:t>
      </w:r>
      <w:r>
        <w:rPr>
          <w:rFonts w:ascii="Times New Roman" w:hAnsi="Times New Roman" w:cs="Times New Roman"/>
          <w:sz w:val="28"/>
          <w:szCs w:val="28"/>
        </w:rPr>
        <w:t>they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people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someone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</w:p>
    <w:p w:rsidR="001C429E" w:rsidRDefault="00CA5EC0">
      <w:pPr>
        <w:pStyle w:val="a3"/>
        <w:spacing w:line="271" w:lineRule="auto"/>
        <w:ind w:left="360" w:right="376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π.χ. αντί  να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πούµε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someonerobbedabankyesterday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 xml:space="preserve">ενεργητική φωνή) </w:t>
      </w:r>
    </w:p>
    <w:p w:rsidR="001C429E" w:rsidRDefault="00CA5EC0">
      <w:pPr>
        <w:pStyle w:val="a3"/>
        <w:spacing w:line="271" w:lineRule="auto"/>
        <w:ind w:left="360" w:right="376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προτιµούµε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Abankwasrobbedyesterday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   (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παθητικήφωνή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) </w:t>
      </w:r>
    </w:p>
    <w:p w:rsidR="001C429E" w:rsidRDefault="001C429E">
      <w:pPr>
        <w:pStyle w:val="a3"/>
        <w:tabs>
          <w:tab w:val="left" w:pos="1547"/>
        </w:tabs>
        <w:spacing w:line="273" w:lineRule="exact"/>
        <w:ind w:left="864"/>
        <w:rPr>
          <w:rFonts w:ascii="Times New Roman" w:hAnsi="Times New Roman" w:cs="Times New Roman"/>
          <w:sz w:val="28"/>
          <w:szCs w:val="28"/>
          <w:lang w:val="el-GR"/>
        </w:rPr>
      </w:pPr>
    </w:p>
    <w:p w:rsidR="001C429E" w:rsidRDefault="00CA5EC0">
      <w:pPr>
        <w:pStyle w:val="a3"/>
        <w:spacing w:before="35" w:line="271" w:lineRule="auto"/>
        <w:ind w:left="148" w:right="366" w:firstLine="297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ΣΧΗΜΑΤΙΣΜΟΣ ΠΑΘΗΤΙΚΗΣ ΦΩΝΗΣ</w:t>
      </w:r>
    </w:p>
    <w:p w:rsidR="001C429E" w:rsidRDefault="001C429E">
      <w:pPr>
        <w:pStyle w:val="a3"/>
        <w:tabs>
          <w:tab w:val="left" w:pos="1046"/>
          <w:tab w:val="left" w:pos="2271"/>
          <w:tab w:val="left" w:pos="3105"/>
          <w:tab w:val="left" w:pos="4706"/>
          <w:tab w:val="left" w:pos="5179"/>
          <w:tab w:val="left" w:pos="5636"/>
          <w:tab w:val="left" w:pos="6419"/>
          <w:tab w:val="left" w:pos="6848"/>
          <w:tab w:val="left" w:pos="7343"/>
          <w:tab w:val="left" w:pos="7888"/>
          <w:tab w:val="left" w:pos="8468"/>
        </w:tabs>
        <w:ind w:left="649"/>
        <w:rPr>
          <w:rFonts w:ascii="Times New Roman" w:hAnsi="Times New Roman" w:cs="Times New Roman"/>
          <w:spacing w:val="2"/>
          <w:sz w:val="28"/>
          <w:szCs w:val="28"/>
          <w:lang w:val="el-GR"/>
        </w:rPr>
      </w:pPr>
    </w:p>
    <w:p w:rsidR="001C429E" w:rsidRDefault="00CA5EC0">
      <w:pPr>
        <w:pStyle w:val="a3"/>
        <w:tabs>
          <w:tab w:val="left" w:pos="1046"/>
          <w:tab w:val="left" w:pos="2271"/>
          <w:tab w:val="left" w:pos="3105"/>
          <w:tab w:val="left" w:pos="4706"/>
          <w:tab w:val="left" w:pos="5179"/>
          <w:tab w:val="left" w:pos="5636"/>
          <w:tab w:val="left" w:pos="6419"/>
          <w:tab w:val="left" w:pos="6848"/>
          <w:tab w:val="left" w:pos="7343"/>
          <w:tab w:val="left" w:pos="7888"/>
          <w:tab w:val="left" w:pos="8468"/>
        </w:tabs>
        <w:ind w:left="649"/>
        <w:rPr>
          <w:rFonts w:ascii="Times New Roman" w:hAnsi="Times New Roman" w:cs="Times New Roman"/>
          <w:spacing w:val="2"/>
          <w:sz w:val="28"/>
          <w:szCs w:val="28"/>
          <w:lang w:val="el-GR"/>
        </w:rPr>
      </w:pPr>
      <w:r>
        <w:rPr>
          <w:rFonts w:ascii="Times New Roman" w:hAnsi="Times New Roman" w:cs="Times New Roman"/>
          <w:spacing w:val="2"/>
          <w:sz w:val="28"/>
          <w:szCs w:val="28"/>
          <w:lang w:val="el-GR"/>
        </w:rPr>
        <w:t>Οι χρόνοι στην παθητική φωνή ακολουθούν έναν κοινό σχηματισμό  και έχουν ίδιες χρήσεις με τους χρ</w:t>
      </w:r>
      <w:r>
        <w:rPr>
          <w:rFonts w:ascii="Times New Roman" w:hAnsi="Times New Roman" w:cs="Times New Roman"/>
          <w:spacing w:val="2"/>
          <w:sz w:val="28"/>
          <w:szCs w:val="28"/>
          <w:lang w:val="el-GR"/>
        </w:rPr>
        <w:t>όνους στην ενεργητική φωνή</w:t>
      </w:r>
    </w:p>
    <w:p w:rsidR="001C429E" w:rsidRDefault="001C429E">
      <w:pPr>
        <w:pStyle w:val="a3"/>
        <w:tabs>
          <w:tab w:val="left" w:pos="1046"/>
          <w:tab w:val="left" w:pos="2271"/>
          <w:tab w:val="left" w:pos="3105"/>
          <w:tab w:val="left" w:pos="4706"/>
          <w:tab w:val="left" w:pos="5179"/>
          <w:tab w:val="left" w:pos="5636"/>
          <w:tab w:val="left" w:pos="6419"/>
          <w:tab w:val="left" w:pos="6848"/>
          <w:tab w:val="left" w:pos="7343"/>
          <w:tab w:val="left" w:pos="7888"/>
          <w:tab w:val="left" w:pos="8468"/>
        </w:tabs>
        <w:ind w:left="649"/>
        <w:rPr>
          <w:rFonts w:ascii="Times New Roman" w:hAnsi="Times New Roman" w:cs="Times New Roman"/>
          <w:spacing w:val="2"/>
          <w:sz w:val="28"/>
          <w:szCs w:val="28"/>
          <w:lang w:val="el-GR"/>
        </w:rPr>
      </w:pPr>
    </w:p>
    <w:tbl>
      <w:tblPr>
        <w:tblW w:w="10117" w:type="dxa"/>
        <w:jc w:val="center"/>
        <w:tblLayout w:type="fixed"/>
        <w:tblLook w:val="0000"/>
      </w:tblPr>
      <w:tblGrid>
        <w:gridCol w:w="10117"/>
      </w:tblGrid>
      <w:tr w:rsidR="001C429E" w:rsidRPr="002B012B">
        <w:trPr>
          <w:trHeight w:val="401"/>
          <w:jc w:val="center"/>
        </w:trPr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9E" w:rsidRDefault="00CA5EC0">
            <w:pPr>
              <w:pStyle w:val="a3"/>
              <w:tabs>
                <w:tab w:val="left" w:pos="1046"/>
                <w:tab w:val="left" w:pos="2271"/>
                <w:tab w:val="left" w:pos="3105"/>
                <w:tab w:val="left" w:pos="4706"/>
                <w:tab w:val="left" w:pos="5179"/>
                <w:tab w:val="left" w:pos="5636"/>
                <w:tab w:val="left" w:pos="6419"/>
                <w:tab w:val="left" w:pos="6848"/>
                <w:tab w:val="left" w:pos="7343"/>
                <w:tab w:val="left" w:pos="7888"/>
                <w:tab w:val="left" w:pos="8468"/>
              </w:tabs>
              <w:ind w:left="27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Tobe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( στο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χρονο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που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θελω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)       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ab/>
            </w:r>
            <w:r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lang w:val="el-GR"/>
              </w:rPr>
              <w:t xml:space="preserve">παθητική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µ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ετοχή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του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ρήµατος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l-GR"/>
              </w:rPr>
              <w:t>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στήλη)</w:t>
            </w:r>
          </w:p>
          <w:p w:rsidR="001C429E" w:rsidRDefault="001C429E">
            <w:pPr>
              <w:pStyle w:val="a3"/>
              <w:tabs>
                <w:tab w:val="left" w:pos="1046"/>
                <w:tab w:val="left" w:pos="2271"/>
                <w:tab w:val="left" w:pos="3105"/>
                <w:tab w:val="left" w:pos="4706"/>
                <w:tab w:val="left" w:pos="5179"/>
                <w:tab w:val="left" w:pos="5636"/>
                <w:tab w:val="left" w:pos="6419"/>
                <w:tab w:val="left" w:pos="6848"/>
                <w:tab w:val="left" w:pos="7343"/>
                <w:tab w:val="left" w:pos="7888"/>
                <w:tab w:val="left" w:pos="8468"/>
              </w:tabs>
              <w:ind w:left="27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</w:tc>
      </w:tr>
    </w:tbl>
    <w:p w:rsidR="001C429E" w:rsidRDefault="001C429E">
      <w:pPr>
        <w:pStyle w:val="a3"/>
        <w:tabs>
          <w:tab w:val="left" w:pos="1046"/>
          <w:tab w:val="left" w:pos="2271"/>
          <w:tab w:val="left" w:pos="3105"/>
          <w:tab w:val="left" w:pos="4706"/>
          <w:tab w:val="left" w:pos="5179"/>
          <w:tab w:val="left" w:pos="5636"/>
          <w:tab w:val="left" w:pos="6419"/>
          <w:tab w:val="left" w:pos="6848"/>
          <w:tab w:val="left" w:pos="7343"/>
          <w:tab w:val="left" w:pos="7888"/>
          <w:tab w:val="left" w:pos="8468"/>
        </w:tabs>
        <w:ind w:left="649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1C429E" w:rsidRDefault="00CA5EC0">
      <w:pPr>
        <w:pStyle w:val="Heading1"/>
        <w:ind w:left="1425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pacing w:val="6"/>
          <w:sz w:val="28"/>
          <w:szCs w:val="28"/>
          <w:lang w:val="el-GR"/>
        </w:rPr>
        <w:t xml:space="preserve">Πίνακας χρόνων </w:t>
      </w:r>
      <w:r>
        <w:rPr>
          <w:rFonts w:ascii="Times New Roman" w:hAnsi="Times New Roman" w:cs="Times New Roman"/>
          <w:spacing w:val="5"/>
          <w:sz w:val="28"/>
          <w:szCs w:val="28"/>
          <w:lang w:val="el-GR"/>
        </w:rPr>
        <w:t xml:space="preserve">στην </w:t>
      </w:r>
      <w:r>
        <w:rPr>
          <w:rFonts w:ascii="Times New Roman" w:hAnsi="Times New Roman" w:cs="Times New Roman"/>
          <w:spacing w:val="6"/>
          <w:sz w:val="28"/>
          <w:szCs w:val="28"/>
          <w:lang w:val="el-GR"/>
        </w:rPr>
        <w:t xml:space="preserve">ενεργητική </w:t>
      </w:r>
      <w:r>
        <w:rPr>
          <w:rFonts w:ascii="Times New Roman" w:hAnsi="Times New Roman" w:cs="Times New Roman"/>
          <w:spacing w:val="4"/>
          <w:sz w:val="28"/>
          <w:szCs w:val="28"/>
          <w:lang w:val="el-GR"/>
        </w:rPr>
        <w:t xml:space="preserve">και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el-GR"/>
        </w:rPr>
        <w:t>παθητική</w:t>
      </w:r>
      <w:r>
        <w:rPr>
          <w:rFonts w:ascii="Times New Roman" w:hAnsi="Times New Roman" w:cs="Times New Roman"/>
          <w:spacing w:val="7"/>
          <w:sz w:val="28"/>
          <w:szCs w:val="28"/>
          <w:lang w:val="el-GR"/>
        </w:rPr>
        <w:t>φωνή</w:t>
      </w:r>
      <w:proofErr w:type="spellEnd"/>
    </w:p>
    <w:p w:rsidR="001C429E" w:rsidRDefault="001C429E">
      <w:pPr>
        <w:pStyle w:val="a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1C429E" w:rsidRDefault="001C429E">
      <w:pPr>
        <w:pStyle w:val="a3"/>
        <w:spacing w:before="3"/>
        <w:rPr>
          <w:rFonts w:ascii="Times New Roman" w:hAnsi="Times New Roman" w:cs="Times New Roman"/>
          <w:b/>
          <w:sz w:val="28"/>
          <w:szCs w:val="28"/>
          <w:lang w:val="el-GR"/>
        </w:rPr>
      </w:pPr>
    </w:p>
    <w:tbl>
      <w:tblPr>
        <w:tblStyle w:val="TableNormal"/>
        <w:tblW w:w="9738" w:type="dxa"/>
        <w:tblInd w:w="1062" w:type="dxa"/>
        <w:tblLayout w:type="fixed"/>
        <w:tblLook w:val="01E0"/>
      </w:tblPr>
      <w:tblGrid>
        <w:gridCol w:w="2715"/>
        <w:gridCol w:w="2271"/>
        <w:gridCol w:w="4752"/>
      </w:tblGrid>
      <w:tr w:rsidR="001C429E">
        <w:trPr>
          <w:trHeight w:val="289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0" w:line="268" w:lineRule="exact"/>
              <w:ind w:left="6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Tenses</w:t>
            </w:r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0" w:line="268" w:lineRule="exact"/>
              <w:ind w:left="0" w:right="49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Active voice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0" w:line="268" w:lineRule="exact"/>
              <w:ind w:left="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Passive voice</w:t>
            </w:r>
          </w:p>
        </w:tc>
      </w:tr>
      <w:tr w:rsidR="001C429E">
        <w:trPr>
          <w:trHeight w:val="312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13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ενεστώτας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απλός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gives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13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 given</w:t>
            </w:r>
          </w:p>
        </w:tc>
      </w:tr>
      <w:tr w:rsidR="001C429E">
        <w:trPr>
          <w:trHeight w:val="313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14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ενεστώτας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διαρκείας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 giving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14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being given</w:t>
            </w:r>
          </w:p>
        </w:tc>
      </w:tr>
      <w:tr w:rsidR="001C429E">
        <w:trPr>
          <w:trHeight w:val="315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15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αόριστος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απλός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gave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15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was given</w:t>
            </w:r>
          </w:p>
        </w:tc>
      </w:tr>
      <w:tr w:rsidR="001C429E">
        <w:trPr>
          <w:trHeight w:val="312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16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αόριστος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διαρκείας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was giving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16"/>
              <w:ind w:left="4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was being given</w:t>
            </w:r>
          </w:p>
        </w:tc>
      </w:tr>
      <w:tr w:rsidR="001C429E">
        <w:trPr>
          <w:trHeight w:val="307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12" w:line="276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παρακείµενος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12"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has given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12" w:line="276" w:lineRule="exact"/>
              <w:ind w:left="4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has been given</w:t>
            </w:r>
          </w:p>
        </w:tc>
      </w:tr>
      <w:tr w:rsidR="001C429E">
        <w:trPr>
          <w:trHeight w:val="307"/>
        </w:trPr>
        <w:tc>
          <w:tcPr>
            <w:tcW w:w="2715" w:type="dxa"/>
          </w:tcPr>
          <w:p w:rsidR="001C429E" w:rsidRDefault="00CA5EC0">
            <w:pPr>
              <w:pStyle w:val="TableParagraph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Υπερσυντέλικος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had given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had been given</w:t>
            </w:r>
          </w:p>
        </w:tc>
      </w:tr>
      <w:tr w:rsidR="001C429E">
        <w:trPr>
          <w:trHeight w:val="311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12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έλλοντας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will give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12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will be given</w:t>
            </w:r>
          </w:p>
        </w:tc>
      </w:tr>
      <w:tr w:rsidR="001C429E">
        <w:trPr>
          <w:trHeight w:val="310"/>
        </w:trPr>
        <w:tc>
          <w:tcPr>
            <w:tcW w:w="2715" w:type="dxa"/>
          </w:tcPr>
          <w:p w:rsidR="001C429E" w:rsidRDefault="00CA5EC0">
            <w:pPr>
              <w:pStyle w:val="TableParagraph"/>
              <w:spacing w:before="15" w:line="27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modals </w:t>
            </w:r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before="15" w:line="276" w:lineRule="exact"/>
              <w:ind w:left="0" w:right="5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must  give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before="15" w:line="276" w:lineRule="exact"/>
              <w:ind w:left="4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Must  be given</w:t>
            </w:r>
          </w:p>
        </w:tc>
      </w:tr>
      <w:tr w:rsidR="001C429E">
        <w:trPr>
          <w:trHeight w:val="287"/>
        </w:trPr>
        <w:tc>
          <w:tcPr>
            <w:tcW w:w="2715" w:type="dxa"/>
          </w:tcPr>
          <w:p w:rsidR="001C429E" w:rsidRDefault="00CA5EC0">
            <w:pPr>
              <w:pStyle w:val="TableParagraph"/>
              <w:spacing w:line="256" w:lineRule="exact"/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απαρέµφατο</w:t>
            </w:r>
            <w:proofErr w:type="spellEnd"/>
          </w:p>
        </w:tc>
        <w:tc>
          <w:tcPr>
            <w:tcW w:w="2271" w:type="dxa"/>
          </w:tcPr>
          <w:p w:rsidR="001C429E" w:rsidRDefault="00CA5EC0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give</w:t>
            </w:r>
          </w:p>
        </w:tc>
        <w:tc>
          <w:tcPr>
            <w:tcW w:w="4752" w:type="dxa"/>
          </w:tcPr>
          <w:p w:rsidR="001C429E" w:rsidRDefault="00CA5EC0">
            <w:pPr>
              <w:pStyle w:val="TableParagraph"/>
              <w:spacing w:line="256" w:lineRule="exact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 be given</w:t>
            </w:r>
          </w:p>
          <w:p w:rsidR="001C429E" w:rsidRDefault="001C429E">
            <w:pPr>
              <w:pStyle w:val="TableParagraph"/>
              <w:spacing w:line="256" w:lineRule="exact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29E" w:rsidRDefault="00CA5EC0">
      <w:pPr>
        <w:pStyle w:val="Heading3"/>
        <w:shd w:val="clear" w:color="auto" w:fill="FFFFFF"/>
        <w:spacing w:before="199" w:beforeAutospacing="0" w:after="199" w:afterAutospacing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 xml:space="preserve">ΜΕΤΑΤΡΟΠΗ ΤΗΣ ΕΝΕΡΓΗΤΙΚΗΣ ΦΩΝΗΣ ΣΕ ΠΑΘΗΤΙΚΗ </w:t>
      </w:r>
      <w:r>
        <w:rPr>
          <w:sz w:val="28"/>
          <w:szCs w:val="28"/>
        </w:rPr>
        <w:t>KAI</w:t>
      </w:r>
      <w:r>
        <w:rPr>
          <w:sz w:val="28"/>
          <w:szCs w:val="28"/>
          <w:lang w:val="el-GR"/>
        </w:rPr>
        <w:t xml:space="preserve"> ΑΝΤΙΣΤΡΟΦΩΣ</w:t>
      </w:r>
    </w:p>
    <w:p w:rsidR="001C429E" w:rsidRDefault="00CA5EC0">
      <w:pPr>
        <w:pStyle w:val="Heading3"/>
        <w:shd w:val="clear" w:color="auto" w:fill="FFFFFF"/>
        <w:spacing w:before="199" w:beforeAutospacing="0" w:after="199" w:afterAutospacing="0"/>
        <w:rPr>
          <w:sz w:val="28"/>
          <w:szCs w:val="28"/>
          <w:lang w:val="el-GR"/>
        </w:rPr>
      </w:pPr>
      <w:r>
        <w:rPr>
          <w:b w:val="0"/>
          <w:sz w:val="28"/>
          <w:szCs w:val="28"/>
          <w:lang w:val="el-GR"/>
        </w:rPr>
        <w:t>**</w:t>
      </w:r>
      <w:r>
        <w:rPr>
          <w:sz w:val="28"/>
          <w:szCs w:val="28"/>
          <w:lang w:val="el-GR"/>
        </w:rPr>
        <w:t xml:space="preserve">Για να κάνουμε την μετατροπή πρώτα ελέγχουμε αν το ρήμα της ενεργητικής πρότασης είναι μεταβατικό δηλ. αν παίρνει αντικείμενο για να δούμε ποιος /τι «παθαίνει»  από την ενέργεια του ρήματος. </w:t>
      </w:r>
    </w:p>
    <w:p w:rsidR="001C429E" w:rsidRDefault="00CA5EC0">
      <w:pPr>
        <w:pStyle w:val="Heading3"/>
        <w:numPr>
          <w:ilvl w:val="0"/>
          <w:numId w:val="2"/>
        </w:numPr>
        <w:shd w:val="clear" w:color="auto" w:fill="FFFFFF"/>
        <w:spacing w:before="199" w:beforeAutospacing="0" w:after="199" w:afterAutospacing="0"/>
        <w:rPr>
          <w:b w:val="0"/>
          <w:sz w:val="28"/>
          <w:szCs w:val="28"/>
          <w:lang w:val="el-GR"/>
        </w:rPr>
      </w:pPr>
      <w:r>
        <w:rPr>
          <w:b w:val="0"/>
          <w:sz w:val="28"/>
          <w:szCs w:val="28"/>
          <w:lang w:val="el-GR"/>
        </w:rPr>
        <w:t>Οπότε κάνουμε συντακτική ανάλυση και  βρίσκουμε το υποκείμενο, τ</w:t>
      </w:r>
      <w:r>
        <w:rPr>
          <w:b w:val="0"/>
          <w:sz w:val="28"/>
          <w:szCs w:val="28"/>
          <w:lang w:val="el-GR"/>
        </w:rPr>
        <w:t>ο ρήμα και το αντικείμενο της πρότασής μας.</w:t>
      </w:r>
    </w:p>
    <w:p w:rsidR="001C429E" w:rsidRPr="002B012B" w:rsidRDefault="00CA5EC0">
      <w:pPr>
        <w:shd w:val="clear" w:color="auto" w:fill="FFFFFF"/>
        <w:ind w:hanging="36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2. Μετατρέπουμε το αντικείμενο της πρότασης μας σε υποκείμενο της καινούργιας πρότασης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el-GR"/>
        </w:rPr>
        <w:t>που σκοπεύουμε να φτιάξουμε στην παθητική φωνή.</w:t>
      </w:r>
    </w:p>
    <w:p w:rsidR="001C429E" w:rsidRDefault="00CA5EC0">
      <w:pPr>
        <w:shd w:val="clear" w:color="auto" w:fill="FFFFFF"/>
        <w:ind w:hanging="36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3. Μετατρέπουμε το ρήμα της ενεργητικής πρότασης στον αντίστοιχο χρόνο της π</w:t>
      </w:r>
      <w:r>
        <w:rPr>
          <w:rFonts w:ascii="Times New Roman" w:hAnsi="Times New Roman" w:cs="Times New Roman"/>
          <w:sz w:val="28"/>
          <w:szCs w:val="28"/>
          <w:lang w:val="el-GR"/>
        </w:rPr>
        <w:t>αθητικής φωνής και το τοποθετούμε στην καινούργια μας πρόταση. Εδώ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προσέχουμε το αριθμό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el-GR"/>
        </w:rPr>
        <w:t>(αν δηλαδή το καινούργιο μας υποκείμενο είναι ένα ή πολλά).</w:t>
      </w:r>
      <w:r>
        <w:rPr>
          <w:rFonts w:ascii="Times New Roman" w:hAnsi="Times New Roman" w:cs="Times New Roman"/>
          <w:sz w:val="28"/>
          <w:szCs w:val="28"/>
          <w:lang w:val="el-GR"/>
        </w:rPr>
        <w:br/>
        <w:t>4. Βάζουμε το ρήμα της κύριας πρότασης στην παθητική μετοχή</w:t>
      </w:r>
      <w:r>
        <w:rPr>
          <w:rFonts w:ascii="Times New Roman" w:hAnsi="Times New Roman" w:cs="Times New Roman"/>
          <w:sz w:val="28"/>
          <w:szCs w:val="28"/>
          <w:lang w:val="el-GR"/>
        </w:rPr>
        <w:br/>
        <w:t>5. Μετατρέπουμε το υποκείμενο της αρχικής μας π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ρότασης σε ποιητικό αίτιο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l-GR"/>
        </w:rPr>
        <w:t>)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br/>
        <w:t xml:space="preserve">6.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ν το ποιητικό αίτιο είναι συγκεκριμένο τότε το τοποθετούμε στο τέλος της πρότασης χρησιμοποιώντας την πρόθεση 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BY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”.</w:t>
      </w:r>
      <w:r>
        <w:rPr>
          <w:rFonts w:ascii="Times New Roman" w:hAnsi="Times New Roman" w:cs="Times New Roman"/>
          <w:sz w:val="28"/>
          <w:szCs w:val="28"/>
          <w:lang w:val="el-GR"/>
        </w:rPr>
        <w:t>Αν όμως είναι αφηρημένο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he 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,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someone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they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somepeopleetc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.) </w:t>
      </w:r>
      <w:r>
        <w:rPr>
          <w:rFonts w:ascii="Times New Roman" w:hAnsi="Times New Roman" w:cs="Times New Roman"/>
          <w:sz w:val="28"/>
          <w:szCs w:val="28"/>
          <w:lang w:val="el-GR"/>
        </w:rPr>
        <w:t>παραλείπεται.</w:t>
      </w:r>
    </w:p>
    <w:p w:rsidR="001C429E" w:rsidRDefault="00CA5EC0">
      <w:pPr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Eg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noProof/>
          <w:lang w:val="el-GR" w:eastAsia="el-GR"/>
        </w:rPr>
        <w:drawing>
          <wp:inline distT="0" distB="0" distL="0" distR="0">
            <wp:extent cx="6660515" cy="2600325"/>
            <wp:effectExtent l="0" t="0" r="0" b="0"/>
            <wp:docPr id="1" name="Εικόνα 1" descr="https://1.bp.blogspot.com/-dUr45TTgfJQ/VMEuoM1dh4I/AAAAAAAAALE/cEHtdn7Ocdg/s1600/pas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https://1.bp.blogspot.com/-dUr45TTgfJQ/VMEuoM1dh4I/AAAAAAAAALE/cEHtdn7Ocdg/s1600/passiv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29E" w:rsidRDefault="00CA5EC0">
      <w:pPr>
        <w:pStyle w:val="a3"/>
        <w:spacing w:line="271" w:lineRule="auto"/>
        <w:ind w:left="123" w:right="369" w:firstLine="30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ab/>
        <w:t>Για να µ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ετατρέψουµε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τώρα την παθητική φωνή σε ενεργητική φωνή,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ακολουθούµε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την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αντίθετηπορεία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1C429E" w:rsidRDefault="00CA5EC0">
      <w:pPr>
        <w:pStyle w:val="a3"/>
        <w:spacing w:before="16" w:line="254" w:lineRule="auto"/>
        <w:ind w:left="109" w:right="366" w:firstLine="302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Αν δεν υπάρχει ποιητικό αίτιο στην παθητική φωνή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χρησιµοποιούµε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τις λέξεις: </w:t>
      </w:r>
      <w:r>
        <w:rPr>
          <w:rFonts w:ascii="Times New Roman" w:hAnsi="Times New Roman" w:cs="Times New Roman"/>
          <w:sz w:val="28"/>
          <w:szCs w:val="28"/>
        </w:rPr>
        <w:t>they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people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somebody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he</w:t>
      </w:r>
      <w:r w:rsidR="002B012B" w:rsidRPr="002B012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. ως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υποκείµενο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στην ενεργητική</w:t>
      </w:r>
      <w:r w:rsidR="002B012B" w:rsidRPr="002B012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φωνή.</w:t>
      </w:r>
    </w:p>
    <w:p w:rsidR="001C429E" w:rsidRDefault="00CA5EC0">
      <w:pPr>
        <w:pStyle w:val="a3"/>
        <w:tabs>
          <w:tab w:val="left" w:pos="1542"/>
          <w:tab w:val="left" w:pos="6632"/>
        </w:tabs>
        <w:spacing w:before="33"/>
        <w:ind w:left="85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e.g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They were arrested by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thepolice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π</w:t>
      </w:r>
      <w:r>
        <w:rPr>
          <w:rFonts w:ascii="Times New Roman" w:hAnsi="Times New Roman" w:cs="Times New Roman"/>
          <w:sz w:val="28"/>
          <w:szCs w:val="28"/>
        </w:rPr>
        <w:t>αθητική</w:t>
      </w:r>
      <w:proofErr w:type="spellEnd"/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φωνή</w:t>
      </w:r>
      <w:proofErr w:type="spellEnd"/>
    </w:p>
    <w:p w:rsidR="001C429E" w:rsidRDefault="00CA5EC0">
      <w:pPr>
        <w:pStyle w:val="a3"/>
        <w:tabs>
          <w:tab w:val="left" w:pos="6632"/>
        </w:tabs>
        <w:spacing w:before="42"/>
        <w:ind w:left="15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police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arrested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them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ενεργητική</w:t>
      </w:r>
      <w:proofErr w:type="spellEnd"/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φωνή</w:t>
      </w:r>
      <w:proofErr w:type="spellEnd"/>
    </w:p>
    <w:p w:rsidR="001C429E" w:rsidRDefault="00CA5EC0">
      <w:pPr>
        <w:pStyle w:val="a3"/>
        <w:tabs>
          <w:tab w:val="left" w:pos="6634"/>
        </w:tabs>
        <w:spacing w:before="38"/>
        <w:ind w:left="16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bag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stolen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παθητική</w:t>
      </w:r>
      <w:proofErr w:type="spellEnd"/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φωνή</w:t>
      </w:r>
      <w:proofErr w:type="spellEnd"/>
    </w:p>
    <w:p w:rsidR="001C429E" w:rsidRDefault="00CA5EC0">
      <w:pPr>
        <w:pStyle w:val="a3"/>
        <w:tabs>
          <w:tab w:val="left" w:pos="6634"/>
        </w:tabs>
        <w:spacing w:before="37"/>
        <w:ind w:left="16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Somebody 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stole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bag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ενεργητική</w:t>
      </w:r>
      <w:proofErr w:type="spellEnd"/>
      <w:r w:rsidR="002B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φωνή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429E" w:rsidRDefault="001C429E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1C429E" w:rsidRDefault="001C429E">
      <w:pPr>
        <w:tabs>
          <w:tab w:val="left" w:pos="3497"/>
        </w:tabs>
        <w:rPr>
          <w:rFonts w:ascii="Times New Roman" w:hAnsi="Times New Roman" w:cs="Times New Roman"/>
          <w:sz w:val="28"/>
          <w:szCs w:val="28"/>
        </w:rPr>
      </w:pPr>
    </w:p>
    <w:sectPr w:rsidR="001C429E" w:rsidSect="001C429E">
      <w:pgSz w:w="12240" w:h="15840"/>
      <w:pgMar w:top="360" w:right="540" w:bottom="540" w:left="81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BB1"/>
    <w:multiLevelType w:val="multilevel"/>
    <w:tmpl w:val="0FE40DDE"/>
    <w:lvl w:ilvl="0">
      <w:start w:val="1"/>
      <w:numFmt w:val="decimal"/>
      <w:lvlText w:val="%1."/>
      <w:lvlJc w:val="left"/>
      <w:pPr>
        <w:tabs>
          <w:tab w:val="num" w:pos="0"/>
        </w:tabs>
        <w:ind w:left="630" w:hanging="360"/>
      </w:pPr>
      <w:rPr>
        <w:rFonts w:ascii="Verdana" w:hAnsi="Verdana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1">
    <w:nsid w:val="35A4177B"/>
    <w:multiLevelType w:val="multilevel"/>
    <w:tmpl w:val="07E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41470195"/>
    <w:multiLevelType w:val="multilevel"/>
    <w:tmpl w:val="9C342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characterSpacingControl w:val="doNotCompress"/>
  <w:compat/>
  <w:rsids>
    <w:rsidRoot w:val="001C429E"/>
    <w:rsid w:val="001C429E"/>
    <w:rsid w:val="002B012B"/>
    <w:rsid w:val="00CA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DF1A5F"/>
    <w:pPr>
      <w:widowControl w:val="0"/>
      <w:spacing w:after="0" w:line="240" w:lineRule="auto"/>
      <w:ind w:left="42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3">
    <w:name w:val="Heading 3"/>
    <w:basedOn w:val="a"/>
    <w:link w:val="3Char"/>
    <w:uiPriority w:val="9"/>
    <w:qFormat/>
    <w:rsid w:val="00DF1A5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Char">
    <w:name w:val="Επικεφαλίδα 3 Char"/>
    <w:basedOn w:val="a0"/>
    <w:link w:val="Heading3"/>
    <w:uiPriority w:val="9"/>
    <w:qFormat/>
    <w:rsid w:val="00DF1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r">
    <w:name w:val="Σώμα κειμένου Char"/>
    <w:basedOn w:val="a0"/>
    <w:link w:val="a3"/>
    <w:uiPriority w:val="1"/>
    <w:qFormat/>
    <w:rsid w:val="00DF1A5F"/>
    <w:rPr>
      <w:rFonts w:ascii="Arial" w:eastAsia="Arial" w:hAnsi="Arial" w:cs="Arial"/>
      <w:sz w:val="24"/>
      <w:szCs w:val="24"/>
    </w:rPr>
  </w:style>
  <w:style w:type="character" w:customStyle="1" w:styleId="Char0">
    <w:name w:val="Κεφαλίδα Char"/>
    <w:basedOn w:val="a0"/>
    <w:link w:val="Footer"/>
    <w:uiPriority w:val="99"/>
    <w:semiHidden/>
    <w:qFormat/>
    <w:rsid w:val="00904B98"/>
  </w:style>
  <w:style w:type="character" w:customStyle="1" w:styleId="Char1">
    <w:name w:val="Κείμενο πλαισίου Char1"/>
    <w:basedOn w:val="a0"/>
    <w:link w:val="a4"/>
    <w:uiPriority w:val="99"/>
    <w:semiHidden/>
    <w:qFormat/>
    <w:rsid w:val="00904B98"/>
  </w:style>
  <w:style w:type="character" w:customStyle="1" w:styleId="Char2">
    <w:name w:val="Κείμενο πλαισίου Char"/>
    <w:basedOn w:val="a0"/>
    <w:uiPriority w:val="99"/>
    <w:semiHidden/>
    <w:qFormat/>
    <w:rsid w:val="00DB5E34"/>
    <w:rPr>
      <w:rFonts w:ascii="Tahoma" w:hAnsi="Tahoma" w:cs="Tahoma"/>
      <w:sz w:val="16"/>
      <w:szCs w:val="16"/>
    </w:rPr>
  </w:style>
  <w:style w:type="paragraph" w:customStyle="1" w:styleId="a5">
    <w:name w:val="Επικεφαλίδα"/>
    <w:basedOn w:val="a"/>
    <w:next w:val="a3"/>
    <w:qFormat/>
    <w:rsid w:val="001C42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DF1A5F"/>
    <w:pPr>
      <w:widowControl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styleId="a6">
    <w:name w:val="List"/>
    <w:basedOn w:val="a3"/>
    <w:rsid w:val="001C429E"/>
    <w:rPr>
      <w:rFonts w:cs="Lucida Sans"/>
    </w:rPr>
  </w:style>
  <w:style w:type="paragraph" w:customStyle="1" w:styleId="Caption">
    <w:name w:val="Caption"/>
    <w:basedOn w:val="a"/>
    <w:qFormat/>
    <w:rsid w:val="001C42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1C429E"/>
    <w:pPr>
      <w:suppressLineNumbers/>
    </w:pPr>
    <w:rPr>
      <w:rFonts w:cs="Lucida Sans"/>
    </w:rPr>
  </w:style>
  <w:style w:type="paragraph" w:customStyle="1" w:styleId="a8">
    <w:name w:val="Κεφαλίδα και υποσέλιδο"/>
    <w:basedOn w:val="a"/>
    <w:qFormat/>
    <w:rsid w:val="001C429E"/>
  </w:style>
  <w:style w:type="paragraph" w:customStyle="1" w:styleId="Header">
    <w:name w:val="Header"/>
    <w:basedOn w:val="a"/>
    <w:uiPriority w:val="99"/>
    <w:semiHidden/>
    <w:unhideWhenUsed/>
    <w:rsid w:val="00904B9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">
    <w:name w:val="Footer"/>
    <w:basedOn w:val="a"/>
    <w:link w:val="Char0"/>
    <w:uiPriority w:val="99"/>
    <w:semiHidden/>
    <w:unhideWhenUsed/>
    <w:rsid w:val="00904B9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04B98"/>
    <w:pPr>
      <w:widowControl w:val="0"/>
      <w:spacing w:before="11" w:after="0" w:line="240" w:lineRule="auto"/>
      <w:ind w:left="634"/>
    </w:pPr>
    <w:rPr>
      <w:rFonts w:ascii="Arial" w:eastAsia="Arial" w:hAnsi="Arial" w:cs="Arial"/>
    </w:rPr>
  </w:style>
  <w:style w:type="paragraph" w:styleId="a4">
    <w:name w:val="Balloon Text"/>
    <w:basedOn w:val="a"/>
    <w:link w:val="Char1"/>
    <w:uiPriority w:val="99"/>
    <w:semiHidden/>
    <w:unhideWhenUsed/>
    <w:qFormat/>
    <w:rsid w:val="00DB5E3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04B9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6869A-8167-4687-89D5-869B92D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471</Words>
  <Characters>2544</Characters>
  <Application>Microsoft Office Word</Application>
  <DocSecurity>0</DocSecurity>
  <Lines>21</Lines>
  <Paragraphs>6</Paragraphs>
  <ScaleCrop>false</ScaleCrop>
  <Company>Grizli777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thegam1</dc:creator>
  <dc:description/>
  <cp:lastModifiedBy>user</cp:lastModifiedBy>
  <cp:revision>9</cp:revision>
  <dcterms:created xsi:type="dcterms:W3CDTF">2018-03-24T20:13:00Z</dcterms:created>
  <dcterms:modified xsi:type="dcterms:W3CDTF">2026-02-17T16:31:00Z</dcterms:modified>
  <dc:language>el-GR</dc:language>
</cp:coreProperties>
</file>