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0A7F7" w14:textId="77777777" w:rsidR="00F269A5" w:rsidRDefault="00F269A5" w:rsidP="00F269A5">
      <w:pPr>
        <w:ind w:left="709" w:hanging="709"/>
        <w:jc w:val="center"/>
        <w:rPr>
          <w:sz w:val="28"/>
          <w:szCs w:val="28"/>
        </w:rPr>
      </w:pPr>
      <w:proofErr w:type="spellStart"/>
      <w:r>
        <w:rPr>
          <w:sz w:val="28"/>
          <w:szCs w:val="28"/>
        </w:rPr>
        <w:t>Στ</w:t>
      </w:r>
      <w:proofErr w:type="spellEnd"/>
      <w:r>
        <w:rPr>
          <w:sz w:val="28"/>
          <w:szCs w:val="28"/>
        </w:rPr>
        <w:t>. 69-83</w:t>
      </w:r>
    </w:p>
    <w:p w14:paraId="57E86713" w14:textId="77777777" w:rsidR="00F269A5" w:rsidRDefault="00F269A5" w:rsidP="00F269A5">
      <w:pPr>
        <w:jc w:val="both"/>
        <w:rPr>
          <w:sz w:val="28"/>
          <w:szCs w:val="28"/>
          <w:u w:val="single"/>
        </w:rPr>
      </w:pPr>
      <w:r w:rsidRPr="00994EC8">
        <w:rPr>
          <w:sz w:val="28"/>
          <w:szCs w:val="28"/>
          <w:u w:val="single"/>
        </w:rPr>
        <w:t>Μετάφραση</w:t>
      </w:r>
    </w:p>
    <w:p w14:paraId="09C73486" w14:textId="77777777" w:rsidR="00F269A5" w:rsidRDefault="00F269A5" w:rsidP="00F269A5">
      <w:pPr>
        <w:ind w:left="709" w:hanging="709"/>
        <w:jc w:val="both"/>
        <w:rPr>
          <w:sz w:val="28"/>
          <w:szCs w:val="28"/>
        </w:rPr>
      </w:pPr>
      <w:r>
        <w:rPr>
          <w:sz w:val="28"/>
          <w:szCs w:val="28"/>
        </w:rPr>
        <w:t>Αν.   Ούτε θα σε παρακαλούσα ούτε, αν θέλεις πια να δράσεις, θα δεχόμουν με ευχαρίστηση τη σύμπραξή σου. Αλλά εσύ έχε όποια γνώμη θέλεις, εγώ όμως θα θάψω εκείνον· θα είναι ωραίο για μένα κάνοντας αυτό να πεθάνω. Θα αναπαύομαι πλάι του αγαπημένη κοντά σε αγαπημένο, αφού διαπράξω ιερό ανοσιούργημα· γιατί είναι περισσότερος ο χρόνος κατά τον οποίο πρέπει εγώ να αρέσω στους θεούς του κάτω κόσμου παρά στους εδώ. Γιατί εκεί θα κείτομαι αιώνια· αν εσύ το κρίνεις σωστό, περιφρόνησε τους νόμους των θεών.</w:t>
      </w:r>
    </w:p>
    <w:p w14:paraId="3A36AC62" w14:textId="77777777" w:rsidR="00F269A5" w:rsidRDefault="00F269A5" w:rsidP="00F269A5">
      <w:pPr>
        <w:ind w:left="709" w:hanging="709"/>
        <w:jc w:val="both"/>
        <w:rPr>
          <w:sz w:val="28"/>
          <w:szCs w:val="28"/>
        </w:rPr>
      </w:pPr>
      <w:proofErr w:type="spellStart"/>
      <w:r>
        <w:rPr>
          <w:sz w:val="28"/>
          <w:szCs w:val="28"/>
        </w:rPr>
        <w:t>Ισ</w:t>
      </w:r>
      <w:proofErr w:type="spellEnd"/>
      <w:r>
        <w:rPr>
          <w:sz w:val="28"/>
          <w:szCs w:val="28"/>
        </w:rPr>
        <w:t>.     Εγώ δεν τους περιφρονώ, αλλά από τη φύση μου είμαι ανίκανη να ενεργώ παρά τη θέληση των πολιτών.</w:t>
      </w:r>
    </w:p>
    <w:p w14:paraId="5E7FEBD0" w14:textId="77777777" w:rsidR="00F269A5" w:rsidRDefault="00F269A5" w:rsidP="00F269A5">
      <w:pPr>
        <w:ind w:left="709" w:hanging="709"/>
        <w:jc w:val="both"/>
        <w:rPr>
          <w:sz w:val="28"/>
          <w:szCs w:val="28"/>
        </w:rPr>
      </w:pPr>
      <w:r>
        <w:rPr>
          <w:sz w:val="28"/>
          <w:szCs w:val="28"/>
        </w:rPr>
        <w:t>Αν.    Εσύ μπορείς να προφασίζεσαι αυτά· όμως εγώ θα πορευθώ, για να σωρεύσω χώμα και να υψώσω τύμβο για τον πολυαγαπημένο μου αδερφό.</w:t>
      </w:r>
    </w:p>
    <w:p w14:paraId="6C867DF3" w14:textId="77777777" w:rsidR="00F269A5" w:rsidRDefault="00F269A5" w:rsidP="00F269A5">
      <w:pPr>
        <w:ind w:left="709" w:hanging="709"/>
        <w:jc w:val="both"/>
        <w:rPr>
          <w:sz w:val="28"/>
          <w:szCs w:val="28"/>
        </w:rPr>
      </w:pPr>
      <w:proofErr w:type="spellStart"/>
      <w:r>
        <w:rPr>
          <w:sz w:val="28"/>
          <w:szCs w:val="28"/>
        </w:rPr>
        <w:t>Ισ</w:t>
      </w:r>
      <w:proofErr w:type="spellEnd"/>
      <w:r>
        <w:rPr>
          <w:sz w:val="28"/>
          <w:szCs w:val="28"/>
        </w:rPr>
        <w:t>.      Αλίμονο δυστυχισμένη, πόσο πολύ φοβάμαι για σένα!</w:t>
      </w:r>
    </w:p>
    <w:p w14:paraId="7E9AC8FC" w14:textId="77777777" w:rsidR="00F269A5" w:rsidRDefault="00F269A5" w:rsidP="00F269A5">
      <w:pPr>
        <w:ind w:left="709" w:hanging="709"/>
        <w:jc w:val="both"/>
        <w:rPr>
          <w:sz w:val="28"/>
          <w:szCs w:val="28"/>
        </w:rPr>
      </w:pPr>
      <w:r>
        <w:rPr>
          <w:sz w:val="28"/>
          <w:szCs w:val="28"/>
        </w:rPr>
        <w:t>Αν.    Μη φοβάσαι για μένα· για τη δική σου μοίρα φρόντιζε.</w:t>
      </w:r>
    </w:p>
    <w:p w14:paraId="131D798A" w14:textId="77777777" w:rsidR="00F269A5" w:rsidRDefault="00F269A5" w:rsidP="00F269A5">
      <w:pPr>
        <w:jc w:val="both"/>
        <w:rPr>
          <w:sz w:val="28"/>
          <w:szCs w:val="28"/>
        </w:rPr>
      </w:pPr>
    </w:p>
    <w:p w14:paraId="6CCC5EB3" w14:textId="77777777" w:rsidR="00F269A5" w:rsidRDefault="00F269A5" w:rsidP="00F269A5">
      <w:pPr>
        <w:jc w:val="both"/>
        <w:rPr>
          <w:sz w:val="28"/>
          <w:szCs w:val="28"/>
        </w:rPr>
      </w:pPr>
      <w:r w:rsidRPr="00AE54FB">
        <w:rPr>
          <w:sz w:val="28"/>
          <w:szCs w:val="28"/>
          <w:u w:val="single"/>
        </w:rPr>
        <w:t>Σχόλια</w:t>
      </w:r>
      <w:r>
        <w:rPr>
          <w:sz w:val="28"/>
          <w:szCs w:val="28"/>
        </w:rPr>
        <w:t>:</w:t>
      </w:r>
    </w:p>
    <w:p w14:paraId="7759E260" w14:textId="77777777" w:rsidR="00F269A5" w:rsidRDefault="00F269A5" w:rsidP="00F269A5">
      <w:pPr>
        <w:jc w:val="both"/>
        <w:rPr>
          <w:sz w:val="28"/>
          <w:szCs w:val="28"/>
        </w:rPr>
      </w:pPr>
      <w:r>
        <w:rPr>
          <w:sz w:val="28"/>
          <w:szCs w:val="28"/>
        </w:rPr>
        <w:t xml:space="preserve">Μύθος: Ο μύθος δεν προχωρά σημαντικά σ’ αυτό το σημείο. Βασικό στοιχείο είναι η εμμονή και των δύο προσώπων στις διακηρυγμένες ήδη θέσεις τους. Σημαντική είναι η εκ των προτέρων απόρριψη από την Αντιγόνη μιας ενδεχόμενης μεταστροφής της Ισμήνης. Βασικό στοιχείο του μύθου είναι η αναφορά στα κίνητρα της Αντιγόνης, την αδελφική αγάπη και την πίστη στον άγραφο νόμο. </w:t>
      </w:r>
    </w:p>
    <w:p w14:paraId="4E4E65B3" w14:textId="77777777" w:rsidR="00F269A5" w:rsidRDefault="00F269A5" w:rsidP="00F269A5">
      <w:pPr>
        <w:jc w:val="both"/>
        <w:rPr>
          <w:sz w:val="28"/>
          <w:szCs w:val="28"/>
        </w:rPr>
      </w:pPr>
      <w:r>
        <w:rPr>
          <w:sz w:val="28"/>
          <w:szCs w:val="28"/>
        </w:rPr>
        <w:t xml:space="preserve">Ήθος: Η συζήτηση συμβάλλει στην εναργέστερη διαγραφή του ήθους των δύο προσώπων. Η Αντιγόνη λίγο οξεία, απότομη και ψυχρή. Το ύφος της Αντιγόνης σε όλη τη διάρκεια της σκηνής είναι ψυχρό, αδιάφορο, απότομο. Με το ύφος αυτό γκρεμίζει κάθε γέφυρα επικοινωνίας με την </w:t>
      </w:r>
      <w:r>
        <w:rPr>
          <w:sz w:val="28"/>
          <w:szCs w:val="28"/>
        </w:rPr>
        <w:lastRenderedPageBreak/>
        <w:t xml:space="preserve">αδερφή της. Η στάση της Ισμήνης επιφέρει σημαντική μεταβολή στον ψυχικό κόσμο της Αντιγόνης. Η αδιαφορία και η αδράνεια της Ισμήνης πληγώνουν αφάνταστα την ψυχή της Αντιγόνης και διαμορφώνουν τη συμπεριφορά της. Η ψυχή της Αντιγόνης πλημμυρίζει από απογοήτευση που φτάνει μέχρι την αποστροφή και την απέχθεια. Στους </w:t>
      </w:r>
      <w:proofErr w:type="spellStart"/>
      <w:r>
        <w:rPr>
          <w:sz w:val="28"/>
          <w:szCs w:val="28"/>
        </w:rPr>
        <w:t>στ</w:t>
      </w:r>
      <w:proofErr w:type="spellEnd"/>
      <w:r>
        <w:rPr>
          <w:sz w:val="28"/>
          <w:szCs w:val="28"/>
        </w:rPr>
        <w:t>. 80-81 η Αντ. εκφράζει το αγέρωχο πνεύμα και τη μεγαλοπρέπεια του χαρακτήρα της.</w:t>
      </w:r>
    </w:p>
    <w:p w14:paraId="30A0625D" w14:textId="77777777" w:rsidR="00F269A5" w:rsidRDefault="00F269A5" w:rsidP="00F269A5">
      <w:pPr>
        <w:jc w:val="both"/>
        <w:rPr>
          <w:sz w:val="28"/>
          <w:szCs w:val="28"/>
        </w:rPr>
      </w:pPr>
      <w:r>
        <w:rPr>
          <w:sz w:val="28"/>
          <w:szCs w:val="28"/>
        </w:rPr>
        <w:t>Η Ισμήνη ήρεμη και παθητική, δειλή κι αναποφάσιστη, μετέωρη ανάμεσα στην αξία της ζωής και το υψηλό χρέος.</w:t>
      </w:r>
    </w:p>
    <w:p w14:paraId="13EA5790" w14:textId="77777777" w:rsidR="00F269A5" w:rsidRDefault="00F269A5" w:rsidP="00F269A5">
      <w:pPr>
        <w:jc w:val="both"/>
        <w:rPr>
          <w:sz w:val="28"/>
          <w:szCs w:val="28"/>
        </w:rPr>
      </w:pPr>
      <w:r>
        <w:rPr>
          <w:sz w:val="28"/>
          <w:szCs w:val="28"/>
        </w:rPr>
        <w:t>Διάνοια: Η μεθόδευση της σκηνής έχει ως στόχο να εντυπώσει στη σκέψη των θεατών την αρχή της ρήξης ανάμεσα στις δύο αδερφές.</w:t>
      </w:r>
    </w:p>
    <w:p w14:paraId="202DF79F" w14:textId="77777777" w:rsidR="00F269A5" w:rsidRDefault="00F269A5" w:rsidP="00F269A5">
      <w:pPr>
        <w:jc w:val="both"/>
        <w:rPr>
          <w:sz w:val="28"/>
          <w:szCs w:val="28"/>
        </w:rPr>
      </w:pPr>
      <w:r>
        <w:rPr>
          <w:sz w:val="28"/>
          <w:szCs w:val="28"/>
        </w:rPr>
        <w:t xml:space="preserve">-Με την απάντηση της Αντ. αρχίζει η ρήξη με τα οικεία της πρόσωπα και φυσικά η απομόνωσή της πράγμα που αποκαλύπτει και η φράση «εγώ θάψω». Ακολουθεί ο αντίλογος προς το λόγο της Ισμήνης με τη δική της επιχειρηματολογία: «καλόν </w:t>
      </w:r>
      <w:proofErr w:type="spellStart"/>
      <w:r>
        <w:rPr>
          <w:sz w:val="28"/>
          <w:szCs w:val="28"/>
        </w:rPr>
        <w:t>θανειν</w:t>
      </w:r>
      <w:proofErr w:type="spellEnd"/>
      <w:r>
        <w:rPr>
          <w:sz w:val="28"/>
          <w:szCs w:val="28"/>
        </w:rPr>
        <w:t xml:space="preserve">….τοις κάτω των ενθάδε», και εξαπολύει βολή εναντίον της αδερφής της «τα των </w:t>
      </w:r>
      <w:proofErr w:type="spellStart"/>
      <w:r>
        <w:rPr>
          <w:sz w:val="28"/>
          <w:szCs w:val="28"/>
        </w:rPr>
        <w:t>θεων</w:t>
      </w:r>
      <w:proofErr w:type="spellEnd"/>
      <w:r>
        <w:rPr>
          <w:sz w:val="28"/>
          <w:szCs w:val="28"/>
        </w:rPr>
        <w:t xml:space="preserve"> </w:t>
      </w:r>
      <w:proofErr w:type="spellStart"/>
      <w:r>
        <w:rPr>
          <w:sz w:val="28"/>
          <w:szCs w:val="28"/>
        </w:rPr>
        <w:t>ατιμάσασ</w:t>
      </w:r>
      <w:proofErr w:type="spellEnd"/>
      <w:r>
        <w:rPr>
          <w:sz w:val="28"/>
          <w:szCs w:val="28"/>
        </w:rPr>
        <w:t>’ έχε». Τα επιχειρήματα της Αντ.:</w:t>
      </w:r>
    </w:p>
    <w:p w14:paraId="1E814D1B" w14:textId="77777777" w:rsidR="00F269A5" w:rsidRDefault="00F269A5" w:rsidP="00F269A5">
      <w:pPr>
        <w:jc w:val="both"/>
        <w:rPr>
          <w:sz w:val="28"/>
          <w:szCs w:val="28"/>
        </w:rPr>
      </w:pPr>
      <w:r>
        <w:rPr>
          <w:sz w:val="28"/>
          <w:szCs w:val="28"/>
        </w:rPr>
        <w:t>1. είναι ωραίο να πεθάνει επιτελώντας το χρέος της.</w:t>
      </w:r>
    </w:p>
    <w:p w14:paraId="6177BD14" w14:textId="77777777" w:rsidR="00F269A5" w:rsidRDefault="00F269A5" w:rsidP="00F269A5">
      <w:pPr>
        <w:jc w:val="both"/>
        <w:rPr>
          <w:sz w:val="28"/>
          <w:szCs w:val="28"/>
        </w:rPr>
      </w:pPr>
      <w:r>
        <w:rPr>
          <w:sz w:val="28"/>
          <w:szCs w:val="28"/>
        </w:rPr>
        <w:t>2. η σχεδιαζόμενη πράξη είναι όσια και εξασφαλίζει την αγάπη του αδερφού της.</w:t>
      </w:r>
    </w:p>
    <w:p w14:paraId="499D91EA" w14:textId="77777777" w:rsidR="00F269A5" w:rsidRDefault="00F269A5" w:rsidP="00F269A5">
      <w:pPr>
        <w:jc w:val="both"/>
        <w:rPr>
          <w:sz w:val="28"/>
          <w:szCs w:val="28"/>
        </w:rPr>
      </w:pPr>
      <w:r>
        <w:rPr>
          <w:sz w:val="28"/>
          <w:szCs w:val="28"/>
        </w:rPr>
        <w:t>3. η μετά θάνατον ζωή είναι εκτενέστερη και προτιμά να είναι αρεστή πιο πολύ στους νεκρούς παρά στους ζωντανούς.</w:t>
      </w:r>
    </w:p>
    <w:p w14:paraId="3CF39C31" w14:textId="77777777" w:rsidR="00F269A5" w:rsidRDefault="00F269A5" w:rsidP="00F269A5">
      <w:pPr>
        <w:jc w:val="both"/>
        <w:rPr>
          <w:sz w:val="28"/>
          <w:szCs w:val="28"/>
        </w:rPr>
      </w:pPr>
      <w:r>
        <w:rPr>
          <w:sz w:val="28"/>
          <w:szCs w:val="28"/>
        </w:rPr>
        <w:t>4. η παράλειψη επιτέλεσης του καθήκοντος σημαίνει περιφρόνηση των θείων νόμων.</w:t>
      </w:r>
    </w:p>
    <w:p w14:paraId="68BBEA00" w14:textId="77777777" w:rsidR="00F269A5" w:rsidRDefault="00F269A5" w:rsidP="00F269A5">
      <w:pPr>
        <w:jc w:val="both"/>
        <w:rPr>
          <w:sz w:val="28"/>
          <w:szCs w:val="28"/>
        </w:rPr>
      </w:pPr>
      <w:r>
        <w:rPr>
          <w:sz w:val="28"/>
          <w:szCs w:val="28"/>
        </w:rPr>
        <w:t>Τα επιχειρήματα της Αντ. Στο σημείο αυτό έχουν συναισθηματικό και ηθικοθρησκευτικό χαρακτήρα. Η πίστη στον άγραφο νόμο είναι ένα στοιχείο που αναφέρεται και στο συναίσθημα και στη λογική. Όπως και σήμερα, έτσι και τότε μια συνήθεια που καθιέρωσαν οι άνθρωποι για να αντιμετωπίσουν ανθρώπινες ανάγκες, μετατοπίστηκε μαζί με ένα πλέγμα κι άλλων εθίμων προς τον υπερβατικό χώρο και πήρε τη μορφή θεϊκής εντολής.</w:t>
      </w:r>
    </w:p>
    <w:p w14:paraId="0C0CF8EA" w14:textId="77777777" w:rsidR="00F269A5" w:rsidRDefault="00F269A5" w:rsidP="00F269A5">
      <w:pPr>
        <w:jc w:val="both"/>
        <w:rPr>
          <w:sz w:val="28"/>
          <w:szCs w:val="28"/>
        </w:rPr>
      </w:pPr>
      <w:r>
        <w:rPr>
          <w:sz w:val="28"/>
          <w:szCs w:val="28"/>
        </w:rPr>
        <w:lastRenderedPageBreak/>
        <w:t xml:space="preserve">Τα λόγια της Αντ. απηχούν ορισμένες θρησκευτικές αντιλήψεις των αρχαίων Ελλήνων 1. Πίστη στη μετά θάνατον ζωή 2. Πίστη πως η επίγεια ζωή δεν είναι τίποτα μπροστά στη μετά θάνατον ζωή 3. Πίστη ότι ο νεκρός ανήκει στη δικαιοδοσία των θεών του Κάτω κόσμου. </w:t>
      </w:r>
    </w:p>
    <w:p w14:paraId="68B5E699" w14:textId="77777777" w:rsidR="00F269A5" w:rsidRDefault="00F269A5" w:rsidP="00F269A5">
      <w:pPr>
        <w:jc w:val="both"/>
        <w:rPr>
          <w:sz w:val="28"/>
          <w:szCs w:val="28"/>
        </w:rPr>
      </w:pPr>
      <w:r>
        <w:rPr>
          <w:sz w:val="28"/>
          <w:szCs w:val="28"/>
        </w:rPr>
        <w:t xml:space="preserve">«όσια </w:t>
      </w:r>
      <w:proofErr w:type="spellStart"/>
      <w:r>
        <w:rPr>
          <w:sz w:val="28"/>
          <w:szCs w:val="28"/>
        </w:rPr>
        <w:t>πανουργήσασα</w:t>
      </w:r>
      <w:proofErr w:type="spellEnd"/>
      <w:r>
        <w:rPr>
          <w:sz w:val="28"/>
          <w:szCs w:val="28"/>
        </w:rPr>
        <w:t xml:space="preserve">»: το όσια αναφέρεται στην εκτέλεση του καθήκοντος απέναντι στους θεούς. Το </w:t>
      </w:r>
      <w:proofErr w:type="spellStart"/>
      <w:r>
        <w:rPr>
          <w:sz w:val="28"/>
          <w:szCs w:val="28"/>
        </w:rPr>
        <w:t>πανουργήσασα</w:t>
      </w:r>
      <w:proofErr w:type="spellEnd"/>
      <w:r>
        <w:rPr>
          <w:sz w:val="28"/>
          <w:szCs w:val="28"/>
        </w:rPr>
        <w:t xml:space="preserve"> αναφέρεται στην ανυπακοή και απειθαρχία στον ανθρώπινο νόμο. Σχήμα οξύμωρο.</w:t>
      </w:r>
    </w:p>
    <w:p w14:paraId="255C6143" w14:textId="77777777" w:rsidR="00F269A5" w:rsidRPr="000B6DEC" w:rsidRDefault="00F269A5" w:rsidP="00F269A5">
      <w:pPr>
        <w:jc w:val="both"/>
        <w:rPr>
          <w:sz w:val="28"/>
          <w:szCs w:val="28"/>
        </w:rPr>
      </w:pPr>
      <w:r>
        <w:rPr>
          <w:sz w:val="28"/>
          <w:szCs w:val="28"/>
        </w:rPr>
        <w:t xml:space="preserve">Η Ισμήνη επιμένει στην άποψή της προβάλλοντας την αμηχανία της ως γυναίκας και τη θέληση των πολιτών πάλι, όχι του </w:t>
      </w:r>
      <w:proofErr w:type="spellStart"/>
      <w:r>
        <w:rPr>
          <w:sz w:val="28"/>
          <w:szCs w:val="28"/>
        </w:rPr>
        <w:t>Κρέοντα</w:t>
      </w:r>
      <w:proofErr w:type="spellEnd"/>
      <w:r>
        <w:rPr>
          <w:sz w:val="28"/>
          <w:szCs w:val="28"/>
        </w:rPr>
        <w:t xml:space="preserve">. Στο σημείο αυτό πρέπει να ξεκαθαρίσουμε κάτι πολύ σημαντικό που θα το συναντήσουμε κι αλλού: τα δύο επίπεδα όπου κινείται η τραγωδία, το μυθικό (της εποχής του </w:t>
      </w:r>
      <w:proofErr w:type="spellStart"/>
      <w:r>
        <w:rPr>
          <w:sz w:val="28"/>
          <w:szCs w:val="28"/>
        </w:rPr>
        <w:t>Κρέοντα</w:t>
      </w:r>
      <w:proofErr w:type="spellEnd"/>
      <w:r>
        <w:rPr>
          <w:sz w:val="28"/>
          <w:szCs w:val="28"/>
        </w:rPr>
        <w:t>) και το πραγματικό (της εποχής του Σοφοκλή), το οποίο χρησιμεύει ως μέσο για να μιλήσει ο ποιητής στους ανθρώπους της εποχής του και για να παρουσιάσει και να προτείνει λύσεις στα δικά τους προβλήματα, στα προβλήματα της νεαρής αθηναϊκής δημοκρατίας.</w:t>
      </w:r>
    </w:p>
    <w:p w14:paraId="640C0D79" w14:textId="77777777" w:rsidR="00F269A5" w:rsidRPr="00F21F08" w:rsidRDefault="00F269A5" w:rsidP="00F269A5">
      <w:pPr>
        <w:jc w:val="both"/>
        <w:rPr>
          <w:sz w:val="28"/>
          <w:szCs w:val="28"/>
        </w:rPr>
      </w:pPr>
    </w:p>
    <w:p w14:paraId="1661DD09" w14:textId="77777777" w:rsidR="00061B29" w:rsidRDefault="00061B29">
      <w:bookmarkStart w:id="0" w:name="_GoBack"/>
      <w:bookmarkEnd w:id="0"/>
    </w:p>
    <w:sectPr w:rsidR="00061B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C35"/>
    <w:rsid w:val="00061B29"/>
    <w:rsid w:val="00683C35"/>
    <w:rsid w:val="00F269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087A3-0710-4126-94C9-8EE87E4C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69A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3566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2020-12-14T19:09:00Z</dcterms:created>
  <dcterms:modified xsi:type="dcterms:W3CDTF">2020-12-14T19:09:00Z</dcterms:modified>
</cp:coreProperties>
</file>