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3BD5F" w14:textId="77777777" w:rsidR="00812585" w:rsidRDefault="00812585" w:rsidP="00812585">
      <w:pPr>
        <w:ind w:left="426"/>
        <w:jc w:val="center"/>
        <w:rPr>
          <w:rFonts w:ascii="Arial" w:hAnsi="Arial" w:cs="Arial"/>
          <w:sz w:val="24"/>
          <w:szCs w:val="24"/>
        </w:rPr>
      </w:pPr>
      <w:proofErr w:type="spellStart"/>
      <w:r>
        <w:rPr>
          <w:rFonts w:ascii="Arial" w:hAnsi="Arial" w:cs="Arial"/>
          <w:sz w:val="24"/>
          <w:szCs w:val="24"/>
        </w:rPr>
        <w:t>στ</w:t>
      </w:r>
      <w:proofErr w:type="spellEnd"/>
      <w:r>
        <w:rPr>
          <w:rFonts w:ascii="Arial" w:hAnsi="Arial" w:cs="Arial"/>
          <w:sz w:val="24"/>
          <w:szCs w:val="24"/>
        </w:rPr>
        <w:t>. 653-667</w:t>
      </w:r>
    </w:p>
    <w:p w14:paraId="67D4BE13" w14:textId="77777777" w:rsidR="00812585" w:rsidRDefault="00812585" w:rsidP="00812585">
      <w:pPr>
        <w:ind w:left="426"/>
        <w:jc w:val="both"/>
        <w:rPr>
          <w:rFonts w:ascii="Arial" w:hAnsi="Arial" w:cs="Arial"/>
          <w:sz w:val="24"/>
          <w:szCs w:val="24"/>
        </w:rPr>
      </w:pPr>
      <w:r w:rsidRPr="003378D2">
        <w:rPr>
          <w:rFonts w:ascii="Arial" w:hAnsi="Arial" w:cs="Arial"/>
          <w:sz w:val="24"/>
          <w:szCs w:val="24"/>
          <w:u w:val="single"/>
        </w:rPr>
        <w:t>Μετάφραση</w:t>
      </w:r>
      <w:r>
        <w:rPr>
          <w:rFonts w:ascii="Arial" w:hAnsi="Arial" w:cs="Arial"/>
          <w:sz w:val="24"/>
          <w:szCs w:val="24"/>
        </w:rPr>
        <w:t>:</w:t>
      </w:r>
    </w:p>
    <w:p w14:paraId="678CD390" w14:textId="77777777" w:rsidR="00812585" w:rsidRDefault="00812585" w:rsidP="00812585">
      <w:pPr>
        <w:ind w:left="426"/>
        <w:jc w:val="both"/>
        <w:rPr>
          <w:rFonts w:ascii="Arial" w:hAnsi="Arial" w:cs="Arial"/>
          <w:sz w:val="24"/>
          <w:szCs w:val="24"/>
        </w:rPr>
      </w:pPr>
      <w:proofErr w:type="spellStart"/>
      <w:r>
        <w:rPr>
          <w:rFonts w:ascii="Arial" w:hAnsi="Arial" w:cs="Arial"/>
          <w:sz w:val="24"/>
          <w:szCs w:val="24"/>
        </w:rPr>
        <w:t>Κρ</w:t>
      </w:r>
      <w:proofErr w:type="spellEnd"/>
      <w:r>
        <w:rPr>
          <w:rFonts w:ascii="Arial" w:hAnsi="Arial" w:cs="Arial"/>
          <w:sz w:val="24"/>
          <w:szCs w:val="24"/>
        </w:rPr>
        <w:t xml:space="preserve">.  Αλλά περιφρόνησε και παράτησε, σαν να ήταν εχθρός σου, αυτή την κόρη να νυμφευτεί κάποιον στον Άδη. Γιατί, εφόσον εγώ συνέλαβα αυτήν φανερά να παραβαίνει τη διαταγή μου, μόνη απ’ όλους τους πολίτες, δεν θα διαψεύσω τον εαυτό μου ενώπιον των πολιτών, αλλά θα τη σκοτώσω. Γι’ αυτά ας επικαλείται τη βοήθεια του Δία, του προστάτη της οικογενειακής συγγένειας˙ γιατί, αν εγώ βέβαια αναθρέψω τους φυσικούς συγγενείς μου, έτσι ώστε να είναι απείθαρχοι, θα καταστήσω σε πολύ μεγάλο βαθμό απείθαρχους τους μη συγγενείς μου. Γιατί όποιος άνδρας είναι σωστός ανάμεσα στους οικείους του, θα φανεί και στους πολίτες ότι είναι δίκαιος. Και αν κάποιος ξεπεράσει τα όρια της αυθαιρεσίας και παραβιάζει τους νόμους ή σκέπτεται να επιβάλλεται σ’ αυτούς που έχουν την εξουσία, αυτός δεν είναι δυνατό να επαινεθεί από μένα. Αλλά οποιονδήποτε κάνει άρχοντα η πόλη, σ’ αυτόν πρέπει να </w:t>
      </w:r>
      <w:proofErr w:type="spellStart"/>
      <w:r>
        <w:rPr>
          <w:rFonts w:ascii="Arial" w:hAnsi="Arial" w:cs="Arial"/>
          <w:sz w:val="24"/>
          <w:szCs w:val="24"/>
        </w:rPr>
        <w:t>υπακούουν</w:t>
      </w:r>
      <w:proofErr w:type="spellEnd"/>
      <w:r>
        <w:rPr>
          <w:rFonts w:ascii="Arial" w:hAnsi="Arial" w:cs="Arial"/>
          <w:sz w:val="24"/>
          <w:szCs w:val="24"/>
        </w:rPr>
        <w:t xml:space="preserve"> όλοι και για τα ασήμαντα και για τα δίκαια και για τα αντίθετά τους.</w:t>
      </w:r>
    </w:p>
    <w:p w14:paraId="209D3466" w14:textId="77777777" w:rsidR="00812585" w:rsidRDefault="00812585" w:rsidP="00812585">
      <w:pPr>
        <w:ind w:left="426"/>
        <w:jc w:val="both"/>
        <w:rPr>
          <w:rFonts w:ascii="Arial" w:hAnsi="Arial" w:cs="Arial"/>
          <w:sz w:val="24"/>
          <w:szCs w:val="24"/>
        </w:rPr>
      </w:pPr>
      <w:r w:rsidRPr="003378D2">
        <w:rPr>
          <w:rFonts w:ascii="Arial" w:hAnsi="Arial" w:cs="Arial"/>
          <w:sz w:val="24"/>
          <w:szCs w:val="24"/>
          <w:u w:val="single"/>
        </w:rPr>
        <w:t>Σχόλια</w:t>
      </w:r>
      <w:r>
        <w:rPr>
          <w:rFonts w:ascii="Arial" w:hAnsi="Arial" w:cs="Arial"/>
          <w:sz w:val="24"/>
          <w:szCs w:val="24"/>
        </w:rPr>
        <w:t>:</w:t>
      </w:r>
    </w:p>
    <w:p w14:paraId="49EFF4E9" w14:textId="77777777" w:rsidR="00812585" w:rsidRDefault="00812585" w:rsidP="00812585">
      <w:pPr>
        <w:ind w:left="426"/>
        <w:jc w:val="both"/>
        <w:rPr>
          <w:rFonts w:ascii="Arial" w:hAnsi="Arial" w:cs="Arial"/>
          <w:sz w:val="24"/>
          <w:szCs w:val="24"/>
        </w:rPr>
      </w:pPr>
      <w:r>
        <w:rPr>
          <w:rFonts w:ascii="Arial" w:hAnsi="Arial" w:cs="Arial"/>
          <w:sz w:val="24"/>
          <w:szCs w:val="24"/>
        </w:rPr>
        <w:t>Στους στίχους αυτούς περνάει στο τρίτο επίπεδο με τη συγκεκριμένη περίπτωση της Αντιγόνης για να καταλήξει στο τέταρτο επίπεδο με απόψεις γενικότερα για τον νομοταγή πολίτη.</w:t>
      </w:r>
    </w:p>
    <w:p w14:paraId="15936FE8" w14:textId="77777777" w:rsidR="00812585" w:rsidRPr="009E685A" w:rsidRDefault="00812585" w:rsidP="00812585">
      <w:pPr>
        <w:ind w:left="426"/>
        <w:jc w:val="both"/>
        <w:rPr>
          <w:rFonts w:ascii="Arial" w:hAnsi="Arial" w:cs="Arial"/>
          <w:sz w:val="24"/>
          <w:szCs w:val="24"/>
        </w:rPr>
      </w:pPr>
      <w:r w:rsidRPr="009E685A">
        <w:rPr>
          <w:rFonts w:ascii="Arial" w:hAnsi="Arial" w:cs="Arial"/>
          <w:sz w:val="24"/>
          <w:szCs w:val="24"/>
        </w:rPr>
        <w:t xml:space="preserve">Ο </w:t>
      </w:r>
      <w:proofErr w:type="spellStart"/>
      <w:r w:rsidRPr="009E685A">
        <w:rPr>
          <w:rFonts w:ascii="Arial" w:hAnsi="Arial" w:cs="Arial"/>
          <w:sz w:val="24"/>
          <w:szCs w:val="24"/>
        </w:rPr>
        <w:t>Κρέοντας</w:t>
      </w:r>
      <w:proofErr w:type="spellEnd"/>
      <w:r w:rsidRPr="009E685A">
        <w:rPr>
          <w:rFonts w:ascii="Arial" w:hAnsi="Arial" w:cs="Arial"/>
          <w:sz w:val="24"/>
          <w:szCs w:val="24"/>
        </w:rPr>
        <w:t xml:space="preserve"> εδώ προτρέπει τον </w:t>
      </w:r>
      <w:proofErr w:type="spellStart"/>
      <w:r w:rsidRPr="009E685A">
        <w:rPr>
          <w:rFonts w:ascii="Arial" w:hAnsi="Arial" w:cs="Arial"/>
          <w:sz w:val="24"/>
          <w:szCs w:val="24"/>
        </w:rPr>
        <w:t>Αίμονα</w:t>
      </w:r>
      <w:proofErr w:type="spellEnd"/>
      <w:r w:rsidRPr="009E685A">
        <w:rPr>
          <w:rFonts w:ascii="Arial" w:hAnsi="Arial" w:cs="Arial"/>
          <w:sz w:val="24"/>
          <w:szCs w:val="24"/>
        </w:rPr>
        <w:t xml:space="preserve"> να περιφρονήσει την Αντιγόνη και να την αφήσει να πεθάνει. Ο ίδιος υπογραμμίζει την αμετάκλητη απόφασή του να εκτελέσει τη θανατική ποινή. Τη θέση του αυτή τη δικαιολογεί με μια σειρά απολογητικά επιχειρήματα που έχουν γνωμικό χαρακτήρα:</w:t>
      </w:r>
    </w:p>
    <w:p w14:paraId="5438C1EA" w14:textId="77777777" w:rsidR="00812585" w:rsidRPr="009E685A" w:rsidRDefault="00812585" w:rsidP="00812585">
      <w:pPr>
        <w:ind w:left="426"/>
        <w:jc w:val="both"/>
        <w:rPr>
          <w:rFonts w:ascii="Arial" w:hAnsi="Arial" w:cs="Arial"/>
          <w:sz w:val="24"/>
          <w:szCs w:val="24"/>
        </w:rPr>
      </w:pPr>
      <w:r>
        <w:rPr>
          <w:rFonts w:ascii="Arial" w:hAnsi="Arial" w:cs="Arial"/>
          <w:sz w:val="24"/>
          <w:szCs w:val="24"/>
        </w:rPr>
        <w:t>α</w:t>
      </w:r>
      <w:r w:rsidRPr="009E685A">
        <w:rPr>
          <w:rFonts w:ascii="Arial" w:hAnsi="Arial" w:cs="Arial"/>
          <w:sz w:val="24"/>
          <w:szCs w:val="24"/>
        </w:rPr>
        <w:t>) αν ανεχθεί απείθεια στον κύκλο των συγγενών του, θα ενθαρρύνει ανατρεπτικές ενέργειες κι ανάμεσα στους άλλους πολίτες.</w:t>
      </w:r>
    </w:p>
    <w:p w14:paraId="20741569" w14:textId="77777777" w:rsidR="00812585" w:rsidRDefault="00812585" w:rsidP="00812585">
      <w:pPr>
        <w:ind w:left="426"/>
        <w:jc w:val="both"/>
        <w:rPr>
          <w:rFonts w:ascii="Arial" w:hAnsi="Arial" w:cs="Arial"/>
          <w:sz w:val="24"/>
          <w:szCs w:val="24"/>
        </w:rPr>
      </w:pPr>
      <w:r>
        <w:rPr>
          <w:rFonts w:ascii="Arial" w:hAnsi="Arial" w:cs="Arial"/>
          <w:sz w:val="24"/>
          <w:szCs w:val="24"/>
        </w:rPr>
        <w:t>β</w:t>
      </w:r>
      <w:r w:rsidRPr="009E685A">
        <w:rPr>
          <w:rFonts w:ascii="Arial" w:hAnsi="Arial" w:cs="Arial"/>
          <w:sz w:val="24"/>
          <w:szCs w:val="24"/>
        </w:rPr>
        <w:t xml:space="preserve">) μόνο ένας άνδρας που είναι σωστός σε θέματα που αφορούν τους οικείους του μπορεί να κρατήσει ψηλά την ιδέα του δικαίου και της ισονομίας μέσα στην πολιτεία. </w:t>
      </w:r>
    </w:p>
    <w:p w14:paraId="20662A19" w14:textId="77777777" w:rsidR="00812585" w:rsidRDefault="00812585" w:rsidP="00812585">
      <w:pPr>
        <w:ind w:left="426"/>
        <w:jc w:val="both"/>
        <w:rPr>
          <w:rFonts w:ascii="Arial" w:hAnsi="Arial" w:cs="Arial"/>
          <w:sz w:val="24"/>
          <w:szCs w:val="24"/>
        </w:rPr>
      </w:pPr>
      <w:r>
        <w:rPr>
          <w:rFonts w:ascii="Arial" w:hAnsi="Arial" w:cs="Arial"/>
          <w:sz w:val="24"/>
          <w:szCs w:val="24"/>
        </w:rPr>
        <w:t>γ) καθένας που καταπατεί τους νόμους και προσπαθεί να φανεί ανώτερος από τους άρχοντες, όπως η Αντιγόνη, απειθαρχεί και δεν αξίζει καμιά τιμή.</w:t>
      </w:r>
    </w:p>
    <w:p w14:paraId="0A69C977" w14:textId="77777777" w:rsidR="00812585" w:rsidRDefault="00812585" w:rsidP="00812585">
      <w:pPr>
        <w:ind w:left="426"/>
        <w:jc w:val="both"/>
        <w:rPr>
          <w:rFonts w:ascii="Arial" w:hAnsi="Arial" w:cs="Arial"/>
          <w:sz w:val="24"/>
          <w:szCs w:val="24"/>
        </w:rPr>
      </w:pPr>
      <w:r>
        <w:rPr>
          <w:rFonts w:ascii="Arial" w:hAnsi="Arial" w:cs="Arial"/>
          <w:sz w:val="24"/>
          <w:szCs w:val="24"/>
        </w:rPr>
        <w:t>δ) ο πολίτης οφείλει να δείχνει τυφλή υπακοή στην εξουσία στο κάθε ζήτημα, είτε αυτό είναι δίκαιο είτε άδικο.</w:t>
      </w:r>
    </w:p>
    <w:p w14:paraId="17629F8B" w14:textId="77777777" w:rsidR="00812585" w:rsidRDefault="00812585" w:rsidP="00812585">
      <w:pPr>
        <w:ind w:left="426"/>
        <w:jc w:val="both"/>
        <w:rPr>
          <w:rFonts w:ascii="Arial" w:hAnsi="Arial" w:cs="Arial"/>
          <w:sz w:val="24"/>
          <w:szCs w:val="24"/>
        </w:rPr>
      </w:pPr>
      <w:r>
        <w:rPr>
          <w:rFonts w:ascii="Arial" w:hAnsi="Arial" w:cs="Arial"/>
          <w:sz w:val="24"/>
          <w:szCs w:val="24"/>
        </w:rPr>
        <w:t xml:space="preserve">Η στάση του </w:t>
      </w:r>
      <w:proofErr w:type="spellStart"/>
      <w:r>
        <w:rPr>
          <w:rFonts w:ascii="Arial" w:hAnsi="Arial" w:cs="Arial"/>
          <w:sz w:val="24"/>
          <w:szCs w:val="24"/>
        </w:rPr>
        <w:t>Κρέοντα</w:t>
      </w:r>
      <w:proofErr w:type="spellEnd"/>
      <w:r>
        <w:rPr>
          <w:rFonts w:ascii="Arial" w:hAnsi="Arial" w:cs="Arial"/>
          <w:sz w:val="24"/>
          <w:szCs w:val="24"/>
        </w:rPr>
        <w:t xml:space="preserve"> είναι ως ένα σημείο δικαιολογημένη. Από τη στιγμή που έχει κάνει ορισμένες εξαγγελίες και έχει ανακοινώσει κάποια ποινή, χωρίς να γνωρίζει τον επίδοξο παραβάτη, αυτός είναι υποχρεωμένος να εκτελέσει την ποινή. Δεν πρέπει να υποκύψει στο γεγονός της συγγενικής </w:t>
      </w:r>
      <w:r>
        <w:rPr>
          <w:rFonts w:ascii="Arial" w:hAnsi="Arial" w:cs="Arial"/>
          <w:sz w:val="24"/>
          <w:szCs w:val="24"/>
        </w:rPr>
        <w:lastRenderedPageBreak/>
        <w:t xml:space="preserve">σχέσης με το δράστη της ταφής. Οποιαδήποτε υποχώρηση αυτή τη στιγμή θα αποτελούσε πλήγμα για τον ίδιο και την εξουσία του. Άλλωστε, δεν υπάρχει κανένα σημάδι που να δείχνει πως ο </w:t>
      </w:r>
      <w:proofErr w:type="spellStart"/>
      <w:r>
        <w:rPr>
          <w:rFonts w:ascii="Arial" w:hAnsi="Arial" w:cs="Arial"/>
          <w:sz w:val="24"/>
          <w:szCs w:val="24"/>
        </w:rPr>
        <w:t>Κρέοντας</w:t>
      </w:r>
      <w:proofErr w:type="spellEnd"/>
      <w:r>
        <w:rPr>
          <w:rFonts w:ascii="Arial" w:hAnsi="Arial" w:cs="Arial"/>
          <w:sz w:val="24"/>
          <w:szCs w:val="24"/>
        </w:rPr>
        <w:t xml:space="preserve"> έχει αλλάξει γνώμη ως προς την ορθότητα της απόφασής του. Ο </w:t>
      </w:r>
      <w:proofErr w:type="spellStart"/>
      <w:r>
        <w:rPr>
          <w:rFonts w:ascii="Arial" w:hAnsi="Arial" w:cs="Arial"/>
          <w:sz w:val="24"/>
          <w:szCs w:val="24"/>
        </w:rPr>
        <w:t>Κρέοντας</w:t>
      </w:r>
      <w:proofErr w:type="spellEnd"/>
      <w:r>
        <w:rPr>
          <w:rFonts w:ascii="Arial" w:hAnsi="Arial" w:cs="Arial"/>
          <w:sz w:val="24"/>
          <w:szCs w:val="24"/>
        </w:rPr>
        <w:t xml:space="preserve"> χαρακτηρίζει άμεσα την Αντιγόνη ως «</w:t>
      </w:r>
      <w:proofErr w:type="spellStart"/>
      <w:r>
        <w:rPr>
          <w:rFonts w:ascii="Arial" w:hAnsi="Arial" w:cs="Arial"/>
          <w:sz w:val="24"/>
          <w:szCs w:val="24"/>
        </w:rPr>
        <w:t>δυσμενη</w:t>
      </w:r>
      <w:proofErr w:type="spellEnd"/>
      <w:r>
        <w:rPr>
          <w:rFonts w:ascii="Arial" w:hAnsi="Arial" w:cs="Arial"/>
          <w:sz w:val="24"/>
          <w:szCs w:val="24"/>
        </w:rPr>
        <w:t>», «</w:t>
      </w:r>
      <w:proofErr w:type="spellStart"/>
      <w:r>
        <w:rPr>
          <w:rFonts w:ascii="Arial" w:hAnsi="Arial" w:cs="Arial"/>
          <w:sz w:val="24"/>
          <w:szCs w:val="24"/>
        </w:rPr>
        <w:t>απιστήσασαν</w:t>
      </w:r>
      <w:proofErr w:type="spellEnd"/>
      <w:r>
        <w:rPr>
          <w:rFonts w:ascii="Arial" w:hAnsi="Arial" w:cs="Arial"/>
          <w:sz w:val="24"/>
          <w:szCs w:val="24"/>
        </w:rPr>
        <w:t>», «</w:t>
      </w:r>
      <w:proofErr w:type="spellStart"/>
      <w:r>
        <w:rPr>
          <w:rFonts w:ascii="Arial" w:hAnsi="Arial" w:cs="Arial"/>
          <w:sz w:val="24"/>
          <w:szCs w:val="24"/>
        </w:rPr>
        <w:t>άκοσμον</w:t>
      </w:r>
      <w:proofErr w:type="spellEnd"/>
      <w:r>
        <w:rPr>
          <w:rFonts w:ascii="Arial" w:hAnsi="Arial" w:cs="Arial"/>
          <w:sz w:val="24"/>
          <w:szCs w:val="24"/>
        </w:rPr>
        <w:t xml:space="preserve">», «υπερβάς τους νόμους». Τη θεωρεί αναρχική κι επαναστάτρια. Γυναίκα που καταπατεί τους νόμους και δε σέβεται τους νόμιμους άρχοντες. Ο </w:t>
      </w:r>
      <w:proofErr w:type="spellStart"/>
      <w:r>
        <w:rPr>
          <w:rFonts w:ascii="Arial" w:hAnsi="Arial" w:cs="Arial"/>
          <w:sz w:val="24"/>
          <w:szCs w:val="24"/>
        </w:rPr>
        <w:t>Κρέοντας</w:t>
      </w:r>
      <w:proofErr w:type="spellEnd"/>
      <w:r>
        <w:rPr>
          <w:rFonts w:ascii="Arial" w:hAnsi="Arial" w:cs="Arial"/>
          <w:sz w:val="24"/>
          <w:szCs w:val="24"/>
        </w:rPr>
        <w:t xml:space="preserve"> σέβεται τον νόμο και την τάξη και απεχθάνεται όσους τα παραβαίνουν. Παρουσιάζεται συνεπής στις ιδέες του και τις αρχές του και επιδεικνύει αποφασιστικότητα στην άσκηση της εξουσίας</w:t>
      </w:r>
    </w:p>
    <w:p w14:paraId="3D8F4BA6" w14:textId="77777777" w:rsidR="00812585" w:rsidRDefault="00812585" w:rsidP="00812585">
      <w:pPr>
        <w:ind w:left="426"/>
        <w:jc w:val="both"/>
        <w:rPr>
          <w:rFonts w:ascii="Arial" w:hAnsi="Arial" w:cs="Arial"/>
          <w:sz w:val="24"/>
          <w:szCs w:val="24"/>
        </w:rPr>
      </w:pPr>
      <w:r w:rsidRPr="003378D2">
        <w:rPr>
          <w:rFonts w:ascii="Arial" w:hAnsi="Arial" w:cs="Arial"/>
          <w:sz w:val="24"/>
          <w:szCs w:val="24"/>
          <w:u w:val="single"/>
        </w:rPr>
        <w:t>Λεξιλογικά</w:t>
      </w:r>
      <w:r>
        <w:rPr>
          <w:rFonts w:ascii="Arial" w:hAnsi="Arial" w:cs="Arial"/>
          <w:sz w:val="24"/>
          <w:szCs w:val="24"/>
        </w:rPr>
        <w:t>:</w:t>
      </w:r>
    </w:p>
    <w:p w14:paraId="3D55E2F7" w14:textId="77777777" w:rsidR="00812585" w:rsidRDefault="00812585" w:rsidP="00812585">
      <w:pPr>
        <w:ind w:left="426"/>
        <w:jc w:val="both"/>
        <w:rPr>
          <w:rFonts w:ascii="Arial" w:hAnsi="Arial" w:cs="Arial"/>
          <w:sz w:val="24"/>
          <w:szCs w:val="24"/>
        </w:rPr>
      </w:pPr>
      <w:proofErr w:type="spellStart"/>
      <w:r>
        <w:rPr>
          <w:rFonts w:ascii="Arial" w:hAnsi="Arial" w:cs="Arial"/>
          <w:sz w:val="24"/>
          <w:szCs w:val="24"/>
        </w:rPr>
        <w:t>πτύσας</w:t>
      </w:r>
      <w:proofErr w:type="spellEnd"/>
      <w:r>
        <w:rPr>
          <w:rFonts w:ascii="Arial" w:hAnsi="Arial" w:cs="Arial"/>
          <w:sz w:val="24"/>
          <w:szCs w:val="24"/>
        </w:rPr>
        <w:t xml:space="preserve"> &gt; πτύω (=φτύνω) </w:t>
      </w:r>
    </w:p>
    <w:p w14:paraId="22F0F865" w14:textId="77777777" w:rsidR="00812585" w:rsidRDefault="00812585" w:rsidP="00812585">
      <w:pPr>
        <w:ind w:left="426"/>
        <w:jc w:val="both"/>
        <w:rPr>
          <w:rFonts w:ascii="Arial" w:hAnsi="Arial" w:cs="Arial"/>
          <w:sz w:val="24"/>
          <w:szCs w:val="24"/>
        </w:rPr>
      </w:pPr>
      <w:proofErr w:type="spellStart"/>
      <w:r>
        <w:rPr>
          <w:rFonts w:ascii="Arial" w:hAnsi="Arial" w:cs="Arial"/>
          <w:sz w:val="24"/>
          <w:szCs w:val="24"/>
        </w:rPr>
        <w:t>δυσμενη</w:t>
      </w:r>
      <w:proofErr w:type="spellEnd"/>
      <w:r>
        <w:rPr>
          <w:rFonts w:ascii="Arial" w:hAnsi="Arial" w:cs="Arial"/>
          <w:sz w:val="24"/>
          <w:szCs w:val="24"/>
        </w:rPr>
        <w:t xml:space="preserve"> &gt; </w:t>
      </w:r>
      <w:proofErr w:type="spellStart"/>
      <w:r>
        <w:rPr>
          <w:rFonts w:ascii="Arial" w:hAnsi="Arial" w:cs="Arial"/>
          <w:sz w:val="24"/>
          <w:szCs w:val="24"/>
        </w:rPr>
        <w:t>δυσ+μένος</w:t>
      </w:r>
      <w:proofErr w:type="spellEnd"/>
      <w:r>
        <w:rPr>
          <w:rFonts w:ascii="Arial" w:hAnsi="Arial" w:cs="Arial"/>
          <w:sz w:val="24"/>
          <w:szCs w:val="24"/>
        </w:rPr>
        <w:t xml:space="preserve"> (εχθρικός)</w:t>
      </w:r>
    </w:p>
    <w:p w14:paraId="11760C4B" w14:textId="77777777" w:rsidR="00812585" w:rsidRDefault="00812585" w:rsidP="00812585">
      <w:pPr>
        <w:ind w:left="426"/>
        <w:jc w:val="both"/>
        <w:rPr>
          <w:rFonts w:ascii="Arial" w:hAnsi="Arial" w:cs="Arial"/>
          <w:sz w:val="24"/>
          <w:szCs w:val="24"/>
        </w:rPr>
      </w:pPr>
      <w:r>
        <w:rPr>
          <w:rFonts w:ascii="Arial" w:hAnsi="Arial" w:cs="Arial"/>
          <w:sz w:val="24"/>
          <w:szCs w:val="24"/>
        </w:rPr>
        <w:t xml:space="preserve">άκοσμα &gt; </w:t>
      </w:r>
      <w:proofErr w:type="spellStart"/>
      <w:r>
        <w:rPr>
          <w:rFonts w:ascii="Arial" w:hAnsi="Arial" w:cs="Arial"/>
          <w:sz w:val="24"/>
          <w:szCs w:val="24"/>
        </w:rPr>
        <w:t>α+κόσμος</w:t>
      </w:r>
      <w:proofErr w:type="spellEnd"/>
      <w:r>
        <w:rPr>
          <w:rFonts w:ascii="Arial" w:hAnsi="Arial" w:cs="Arial"/>
          <w:sz w:val="24"/>
          <w:szCs w:val="24"/>
        </w:rPr>
        <w:t xml:space="preserve"> =&gt;</w:t>
      </w:r>
      <w:proofErr w:type="spellStart"/>
      <w:r>
        <w:rPr>
          <w:rFonts w:ascii="Arial" w:hAnsi="Arial" w:cs="Arial"/>
          <w:sz w:val="24"/>
          <w:szCs w:val="24"/>
        </w:rPr>
        <w:t>κοσμέω</w:t>
      </w:r>
      <w:proofErr w:type="spellEnd"/>
      <w:r>
        <w:rPr>
          <w:rFonts w:ascii="Arial" w:hAnsi="Arial" w:cs="Arial"/>
          <w:sz w:val="24"/>
          <w:szCs w:val="24"/>
        </w:rPr>
        <w:t>-ω (στολίδι, στολίζω) (διαγωγή κοσμία)</w:t>
      </w:r>
    </w:p>
    <w:p w14:paraId="78C2454D" w14:textId="77777777" w:rsidR="00812585" w:rsidRDefault="00812585" w:rsidP="00812585">
      <w:pPr>
        <w:ind w:left="426"/>
        <w:jc w:val="both"/>
        <w:rPr>
          <w:rFonts w:ascii="Arial" w:hAnsi="Arial" w:cs="Arial"/>
          <w:sz w:val="24"/>
          <w:szCs w:val="24"/>
        </w:rPr>
      </w:pPr>
      <w:r>
        <w:rPr>
          <w:rFonts w:ascii="Arial" w:hAnsi="Arial" w:cs="Arial"/>
          <w:sz w:val="24"/>
          <w:szCs w:val="24"/>
        </w:rPr>
        <w:t xml:space="preserve">κάρτα &gt; </w:t>
      </w:r>
      <w:proofErr w:type="spellStart"/>
      <w:r>
        <w:rPr>
          <w:rFonts w:ascii="Arial" w:hAnsi="Arial" w:cs="Arial"/>
          <w:sz w:val="24"/>
          <w:szCs w:val="24"/>
        </w:rPr>
        <w:t>καρτέω</w:t>
      </w:r>
      <w:proofErr w:type="spellEnd"/>
      <w:r>
        <w:rPr>
          <w:rFonts w:ascii="Arial" w:hAnsi="Arial" w:cs="Arial"/>
          <w:sz w:val="24"/>
          <w:szCs w:val="24"/>
        </w:rPr>
        <w:t>-ω =&gt;κράτος</w:t>
      </w:r>
    </w:p>
    <w:p w14:paraId="4FE993AE" w14:textId="77777777" w:rsidR="00812585" w:rsidRDefault="00812585" w:rsidP="00812585">
      <w:pPr>
        <w:ind w:left="426"/>
        <w:jc w:val="both"/>
        <w:rPr>
          <w:rFonts w:ascii="Arial" w:hAnsi="Arial" w:cs="Arial"/>
          <w:sz w:val="24"/>
          <w:szCs w:val="24"/>
        </w:rPr>
      </w:pPr>
      <w:proofErr w:type="spellStart"/>
      <w:r>
        <w:rPr>
          <w:rFonts w:ascii="Arial" w:hAnsi="Arial" w:cs="Arial"/>
          <w:sz w:val="24"/>
          <w:szCs w:val="24"/>
        </w:rPr>
        <w:t>τουπιτάσσειν</w:t>
      </w:r>
      <w:proofErr w:type="spellEnd"/>
      <w:r>
        <w:rPr>
          <w:rFonts w:ascii="Arial" w:hAnsi="Arial" w:cs="Arial"/>
          <w:sz w:val="24"/>
          <w:szCs w:val="24"/>
        </w:rPr>
        <w:t xml:space="preserve"> &gt; το + επί + τάσσω (επιταγή, διαταγή)</w:t>
      </w:r>
    </w:p>
    <w:p w14:paraId="4ED36C07" w14:textId="77777777" w:rsidR="00812585" w:rsidRDefault="00812585" w:rsidP="00812585">
      <w:pPr>
        <w:ind w:left="426"/>
        <w:jc w:val="both"/>
        <w:rPr>
          <w:rFonts w:ascii="Arial" w:hAnsi="Arial" w:cs="Arial"/>
          <w:sz w:val="24"/>
          <w:szCs w:val="24"/>
        </w:rPr>
      </w:pPr>
      <w:proofErr w:type="spellStart"/>
      <w:r>
        <w:rPr>
          <w:rFonts w:ascii="Arial" w:hAnsi="Arial" w:cs="Arial"/>
          <w:sz w:val="24"/>
          <w:szCs w:val="24"/>
        </w:rPr>
        <w:t>κρατύνουσιν</w:t>
      </w:r>
      <w:proofErr w:type="spellEnd"/>
      <w:r>
        <w:rPr>
          <w:rFonts w:ascii="Arial" w:hAnsi="Arial" w:cs="Arial"/>
          <w:sz w:val="24"/>
          <w:szCs w:val="24"/>
        </w:rPr>
        <w:t xml:space="preserve"> &gt; </w:t>
      </w:r>
      <w:proofErr w:type="spellStart"/>
      <w:r>
        <w:rPr>
          <w:rFonts w:ascii="Arial" w:hAnsi="Arial" w:cs="Arial"/>
          <w:sz w:val="24"/>
          <w:szCs w:val="24"/>
        </w:rPr>
        <w:t>κρατύνω</w:t>
      </w:r>
      <w:proofErr w:type="spellEnd"/>
      <w:r>
        <w:rPr>
          <w:rFonts w:ascii="Arial" w:hAnsi="Arial" w:cs="Arial"/>
          <w:sz w:val="24"/>
          <w:szCs w:val="24"/>
        </w:rPr>
        <w:t xml:space="preserve"> (συν. του </w:t>
      </w:r>
      <w:proofErr w:type="spellStart"/>
      <w:r>
        <w:rPr>
          <w:rFonts w:ascii="Arial" w:hAnsi="Arial" w:cs="Arial"/>
          <w:sz w:val="24"/>
          <w:szCs w:val="24"/>
        </w:rPr>
        <w:t>κρατέω</w:t>
      </w:r>
      <w:proofErr w:type="spellEnd"/>
      <w:r>
        <w:rPr>
          <w:rFonts w:ascii="Arial" w:hAnsi="Arial" w:cs="Arial"/>
          <w:sz w:val="24"/>
          <w:szCs w:val="24"/>
        </w:rPr>
        <w:t>-ω) (κράτος, κρατερός)</w:t>
      </w:r>
    </w:p>
    <w:p w14:paraId="1FE41F03" w14:textId="77777777" w:rsidR="00812585" w:rsidRDefault="00812585" w:rsidP="00812585">
      <w:pPr>
        <w:ind w:left="426"/>
        <w:jc w:val="both"/>
        <w:rPr>
          <w:rFonts w:ascii="Arial" w:hAnsi="Arial" w:cs="Arial"/>
          <w:sz w:val="24"/>
          <w:szCs w:val="24"/>
        </w:rPr>
      </w:pPr>
    </w:p>
    <w:p w14:paraId="0D868119" w14:textId="77777777" w:rsidR="00812585" w:rsidRDefault="00812585" w:rsidP="00812585">
      <w:pPr>
        <w:ind w:left="426"/>
        <w:jc w:val="both"/>
        <w:rPr>
          <w:rFonts w:ascii="Arial" w:hAnsi="Arial" w:cs="Arial"/>
          <w:sz w:val="24"/>
          <w:szCs w:val="24"/>
        </w:rPr>
      </w:pPr>
    </w:p>
    <w:p w14:paraId="7C1348BC" w14:textId="77777777" w:rsidR="00812585" w:rsidRDefault="00812585" w:rsidP="00812585">
      <w:pPr>
        <w:ind w:left="426"/>
        <w:jc w:val="both"/>
        <w:rPr>
          <w:rFonts w:ascii="Arial" w:hAnsi="Arial" w:cs="Arial"/>
          <w:sz w:val="24"/>
          <w:szCs w:val="24"/>
        </w:rPr>
      </w:pPr>
    </w:p>
    <w:p w14:paraId="0ADA5E65" w14:textId="77777777" w:rsidR="00812585" w:rsidRDefault="00812585" w:rsidP="00812585">
      <w:pPr>
        <w:ind w:left="426"/>
        <w:jc w:val="both"/>
        <w:rPr>
          <w:rFonts w:ascii="Arial" w:hAnsi="Arial" w:cs="Arial"/>
          <w:sz w:val="24"/>
          <w:szCs w:val="24"/>
        </w:rPr>
      </w:pPr>
    </w:p>
    <w:p w14:paraId="7663F32C" w14:textId="77777777" w:rsidR="00812585" w:rsidRDefault="00812585" w:rsidP="00812585">
      <w:pPr>
        <w:ind w:left="426"/>
        <w:jc w:val="both"/>
        <w:rPr>
          <w:rFonts w:ascii="Arial" w:hAnsi="Arial" w:cs="Arial"/>
          <w:sz w:val="24"/>
          <w:szCs w:val="24"/>
        </w:rPr>
      </w:pPr>
    </w:p>
    <w:p w14:paraId="7374DECF" w14:textId="77777777" w:rsidR="00812585" w:rsidRDefault="00812585" w:rsidP="00812585">
      <w:pPr>
        <w:ind w:left="426"/>
        <w:jc w:val="both"/>
        <w:rPr>
          <w:rFonts w:ascii="Arial" w:hAnsi="Arial" w:cs="Arial"/>
          <w:sz w:val="24"/>
          <w:szCs w:val="24"/>
        </w:rPr>
      </w:pPr>
    </w:p>
    <w:p w14:paraId="6594A6E7" w14:textId="77777777" w:rsidR="00812585" w:rsidRDefault="00812585" w:rsidP="00812585">
      <w:pPr>
        <w:ind w:left="426"/>
        <w:jc w:val="both"/>
        <w:rPr>
          <w:rFonts w:ascii="Arial" w:hAnsi="Arial" w:cs="Arial"/>
          <w:sz w:val="24"/>
          <w:szCs w:val="24"/>
        </w:rPr>
      </w:pPr>
    </w:p>
    <w:p w14:paraId="201A173C" w14:textId="77777777" w:rsidR="00B76D50" w:rsidRDefault="00B76D50">
      <w:bookmarkStart w:id="0" w:name="_GoBack"/>
      <w:bookmarkEnd w:id="0"/>
    </w:p>
    <w:sectPr w:rsidR="00B76D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33"/>
    <w:rsid w:val="00812585"/>
    <w:rsid w:val="00B76D50"/>
    <w:rsid w:val="00F94D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C6BDF-C907-4FE3-B908-AE135AB3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25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2679</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2021-04-09T05:46:00Z</dcterms:created>
  <dcterms:modified xsi:type="dcterms:W3CDTF">2021-04-09T05:46:00Z</dcterms:modified>
</cp:coreProperties>
</file>