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6"/>
        <w:rPr>
          <w:rFonts w:ascii="Times New Roman"/>
          <w:sz w:val="2"/>
        </w:rPr>
      </w:pPr>
    </w:p>
    <w:p>
      <w:pPr>
        <w:pStyle w:val="BodyText"/>
        <w:ind w:left="8"/>
        <w:rPr>
          <w:rFonts w:ascii="Times New Roman"/>
        </w:rPr>
      </w:pPr>
      <w:r>
        <w:rPr>
          <w:rFonts w:ascii="Times New Roman"/>
        </w:rPr>
        <w:drawing>
          <wp:inline distT="0" distB="0" distL="0" distR="0">
            <wp:extent cx="1269712" cy="219360"/>
            <wp:effectExtent l="0" t="0" r="0" b="0"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69712" cy="219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</w:rPr>
      </w:r>
    </w:p>
    <w:p>
      <w:pPr>
        <w:pStyle w:val="Title"/>
      </w:pPr>
      <w:r>
        <w:rPr>
          <w:color w:val="231F20"/>
          <w:spacing w:val="-4"/>
          <w:w w:val="90"/>
        </w:rPr>
        <w:t>The</w:t>
      </w:r>
      <w:r>
        <w:rPr>
          <w:color w:val="231F20"/>
          <w:spacing w:val="-40"/>
          <w:w w:val="90"/>
        </w:rPr>
        <w:t> </w:t>
      </w:r>
      <w:r>
        <w:rPr>
          <w:color w:val="231F20"/>
          <w:spacing w:val="-4"/>
          <w:w w:val="90"/>
        </w:rPr>
        <w:t>Passive</w:t>
      </w:r>
      <w:r>
        <w:rPr>
          <w:color w:val="231F20"/>
          <w:spacing w:val="-39"/>
          <w:w w:val="90"/>
        </w:rPr>
        <w:t> </w:t>
      </w:r>
      <w:r>
        <w:rPr>
          <w:color w:val="231F20"/>
          <w:spacing w:val="-12"/>
          <w:w w:val="90"/>
        </w:rPr>
        <w:t>Voice</w:t>
      </w:r>
    </w:p>
    <w:p>
      <w:pPr>
        <w:pStyle w:val="BodyText"/>
        <w:spacing w:before="83"/>
        <w:rPr>
          <w:rFonts w:ascii="Arial Black"/>
        </w:rPr>
      </w:pPr>
      <w:r>
        <w:rPr/>
        <w:br w:type="column"/>
      </w:r>
      <w:r>
        <w:rPr>
          <w:rFonts w:ascii="Arial Black"/>
          <w:color w:val="231F20"/>
          <w:w w:val="90"/>
        </w:rPr>
        <w:t>Grammar</w:t>
      </w:r>
      <w:r>
        <w:rPr>
          <w:rFonts w:ascii="Arial Black"/>
          <w:color w:val="231F20"/>
          <w:spacing w:val="-5"/>
          <w:w w:val="90"/>
        </w:rPr>
        <w:t> </w:t>
      </w:r>
      <w:r>
        <w:rPr>
          <w:rFonts w:ascii="Arial Black"/>
          <w:color w:val="231F20"/>
          <w:w w:val="90"/>
        </w:rPr>
        <w:t>&amp;</w:t>
      </w:r>
      <w:r>
        <w:rPr>
          <w:rFonts w:ascii="Arial Black"/>
          <w:color w:val="231F20"/>
          <w:spacing w:val="-5"/>
          <w:w w:val="90"/>
        </w:rPr>
        <w:t> </w:t>
      </w:r>
      <w:r>
        <w:rPr>
          <w:rFonts w:ascii="Arial Black"/>
          <w:color w:val="231F20"/>
          <w:spacing w:val="-4"/>
          <w:w w:val="90"/>
        </w:rPr>
        <w:t>Usage</w:t>
      </w:r>
    </w:p>
    <w:p>
      <w:pPr>
        <w:pStyle w:val="BodyText"/>
        <w:spacing w:after="0"/>
        <w:rPr>
          <w:rFonts w:ascii="Arial Black"/>
        </w:rPr>
        <w:sectPr>
          <w:footerReference w:type="default" r:id="rId5"/>
          <w:type w:val="continuous"/>
          <w:pgSz w:w="12240" w:h="15840"/>
          <w:pgMar w:header="0" w:footer="681" w:top="700" w:bottom="880" w:left="720" w:right="360"/>
          <w:pgNumType w:start="1"/>
          <w:cols w:num="2" w:equalWidth="0">
            <w:col w:w="8527" w:space="501"/>
            <w:col w:w="2132"/>
          </w:cols>
        </w:sectPr>
      </w:pPr>
    </w:p>
    <w:p>
      <w:pPr>
        <w:pStyle w:val="BodyText"/>
        <w:spacing w:before="1"/>
        <w:rPr>
          <w:rFonts w:ascii="Arial Black"/>
          <w:sz w:val="15"/>
        </w:rPr>
      </w:pPr>
    </w:p>
    <w:p>
      <w:pPr>
        <w:pStyle w:val="BodyText"/>
        <w:spacing w:after="0"/>
        <w:rPr>
          <w:rFonts w:ascii="Arial Black"/>
          <w:sz w:val="15"/>
        </w:rPr>
        <w:sectPr>
          <w:type w:val="continuous"/>
          <w:pgSz w:w="12240" w:h="15840"/>
          <w:pgMar w:header="0" w:footer="681" w:top="700" w:bottom="880" w:left="720" w:right="360"/>
        </w:sectPr>
      </w:pPr>
    </w:p>
    <w:p>
      <w:pPr>
        <w:pStyle w:val="Heading1"/>
      </w:pPr>
      <w:r>
        <w:rPr>
          <w:color w:val="231F20"/>
          <w:spacing w:val="-2"/>
        </w:rPr>
        <w:t>Usage</w:t>
      </w:r>
    </w:p>
    <w:p>
      <w:pPr>
        <w:pStyle w:val="BodyText"/>
        <w:spacing w:line="290" w:lineRule="auto" w:before="261"/>
        <w:ind w:left="6"/>
      </w:pPr>
      <w:r>
        <w:rPr>
          <w:color w:val="231F20"/>
        </w:rPr>
        <w:t>The passive is used to place emphasis on the object (recipient) of the verb (action) instead of the subject (doer) of the verb.</w:t>
      </w:r>
    </w:p>
    <w:p>
      <w:pPr>
        <w:pStyle w:val="Heading1"/>
      </w:pPr>
      <w:r>
        <w:rPr/>
        <w:br w:type="column"/>
      </w:r>
      <w:r>
        <w:rPr>
          <w:color w:val="231F20"/>
          <w:spacing w:val="-2"/>
        </w:rPr>
        <w:t>Pattern</w:t>
      </w:r>
    </w:p>
    <w:p>
      <w:pPr>
        <w:pStyle w:val="BodyText"/>
        <w:spacing w:before="229"/>
        <w:ind w:left="6"/>
        <w:rPr>
          <w:rFonts w:ascii="Arial Black"/>
        </w:rPr>
      </w:pPr>
      <w:r>
        <w:rPr>
          <w:rFonts w:ascii="Arial Black"/>
          <w:color w:val="231F20"/>
          <w:w w:val="90"/>
        </w:rPr>
        <w:t>BE</w:t>
      </w:r>
      <w:r>
        <w:rPr>
          <w:rFonts w:ascii="Arial Black"/>
          <w:color w:val="231F20"/>
          <w:spacing w:val="-3"/>
          <w:w w:val="90"/>
        </w:rPr>
        <w:t> </w:t>
      </w:r>
      <w:r>
        <w:rPr>
          <w:rFonts w:ascii="Arial Black"/>
          <w:color w:val="231F20"/>
          <w:w w:val="90"/>
        </w:rPr>
        <w:t>+</w:t>
      </w:r>
      <w:r>
        <w:rPr>
          <w:rFonts w:ascii="Arial Black"/>
          <w:color w:val="231F20"/>
          <w:spacing w:val="-2"/>
          <w:w w:val="90"/>
        </w:rPr>
        <w:t> </w:t>
      </w:r>
      <w:r>
        <w:rPr>
          <w:rFonts w:ascii="Arial Black"/>
          <w:color w:val="231F20"/>
          <w:spacing w:val="-4"/>
          <w:w w:val="90"/>
        </w:rPr>
        <w:t>P.P.</w:t>
      </w:r>
    </w:p>
    <w:p>
      <w:pPr>
        <w:pStyle w:val="BodyText"/>
        <w:spacing w:before="28"/>
        <w:rPr>
          <w:rFonts w:ascii="Arial Black"/>
        </w:rPr>
      </w:pPr>
    </w:p>
    <w:p>
      <w:pPr>
        <w:pStyle w:val="BodyText"/>
        <w:ind w:left="6"/>
      </w:pPr>
      <w:r>
        <w:rPr>
          <w:color w:val="231F20"/>
          <w:w w:val="105"/>
        </w:rPr>
        <w:t>The</w:t>
      </w:r>
      <w:r>
        <w:rPr>
          <w:color w:val="231F20"/>
          <w:spacing w:val="-9"/>
          <w:w w:val="105"/>
        </w:rPr>
        <w:t> </w:t>
      </w:r>
      <w:r>
        <w:rPr>
          <w:color w:val="231F20"/>
          <w:w w:val="105"/>
        </w:rPr>
        <w:t>passive</w:t>
      </w:r>
      <w:r>
        <w:rPr>
          <w:color w:val="231F20"/>
          <w:spacing w:val="-7"/>
          <w:w w:val="105"/>
        </w:rPr>
        <w:t> </w:t>
      </w:r>
      <w:r>
        <w:rPr>
          <w:color w:val="231F20"/>
          <w:w w:val="105"/>
        </w:rPr>
        <w:t>is</w:t>
      </w:r>
      <w:r>
        <w:rPr>
          <w:color w:val="231F20"/>
          <w:spacing w:val="-6"/>
          <w:w w:val="105"/>
        </w:rPr>
        <w:t> </w:t>
      </w:r>
      <w:r>
        <w:rPr>
          <w:color w:val="231F20"/>
          <w:w w:val="105"/>
        </w:rPr>
        <w:t>formed</w:t>
      </w:r>
      <w:r>
        <w:rPr>
          <w:color w:val="231F20"/>
          <w:spacing w:val="-7"/>
          <w:w w:val="105"/>
        </w:rPr>
        <w:t> </w:t>
      </w:r>
      <w:r>
        <w:rPr>
          <w:color w:val="231F20"/>
          <w:w w:val="105"/>
        </w:rPr>
        <w:t>from</w:t>
      </w:r>
      <w:r>
        <w:rPr>
          <w:color w:val="231F20"/>
          <w:spacing w:val="-6"/>
          <w:w w:val="105"/>
        </w:rPr>
        <w:t> </w:t>
      </w:r>
      <w:r>
        <w:rPr>
          <w:color w:val="231F20"/>
          <w:w w:val="105"/>
        </w:rPr>
        <w:t>the</w:t>
      </w:r>
      <w:r>
        <w:rPr>
          <w:color w:val="231F20"/>
          <w:spacing w:val="-7"/>
          <w:w w:val="105"/>
        </w:rPr>
        <w:t> </w:t>
      </w:r>
      <w:r>
        <w:rPr>
          <w:color w:val="231F20"/>
          <w:w w:val="105"/>
        </w:rPr>
        <w:t>Be</w:t>
      </w:r>
      <w:r>
        <w:rPr>
          <w:color w:val="231F20"/>
          <w:spacing w:val="-7"/>
          <w:w w:val="105"/>
        </w:rPr>
        <w:t> </w:t>
      </w:r>
      <w:r>
        <w:rPr>
          <w:color w:val="231F20"/>
          <w:w w:val="105"/>
        </w:rPr>
        <w:t>verb</w:t>
      </w:r>
      <w:r>
        <w:rPr>
          <w:color w:val="231F20"/>
          <w:spacing w:val="-6"/>
          <w:w w:val="105"/>
        </w:rPr>
        <w:t> </w:t>
      </w:r>
      <w:r>
        <w:rPr>
          <w:color w:val="231F20"/>
          <w:w w:val="105"/>
        </w:rPr>
        <w:t>(in</w:t>
      </w:r>
      <w:r>
        <w:rPr>
          <w:color w:val="231F20"/>
          <w:spacing w:val="-7"/>
          <w:w w:val="105"/>
        </w:rPr>
        <w:t> </w:t>
      </w:r>
      <w:r>
        <w:rPr>
          <w:color w:val="231F20"/>
          <w:w w:val="105"/>
        </w:rPr>
        <w:t>most</w:t>
      </w:r>
      <w:r>
        <w:rPr>
          <w:color w:val="231F20"/>
          <w:spacing w:val="-6"/>
          <w:w w:val="105"/>
        </w:rPr>
        <w:t> </w:t>
      </w:r>
      <w:r>
        <w:rPr>
          <w:color w:val="231F20"/>
          <w:spacing w:val="-2"/>
          <w:w w:val="105"/>
        </w:rPr>
        <w:t>tenses—</w:t>
      </w:r>
    </w:p>
    <w:p>
      <w:pPr>
        <w:pStyle w:val="BodyText"/>
        <w:spacing w:line="290" w:lineRule="auto" w:before="48"/>
        <w:ind w:left="6" w:right="1624"/>
      </w:pPr>
      <w:r>
        <w:rPr>
          <w:color w:val="231F20"/>
          <w:w w:val="105"/>
        </w:rPr>
        <w:t>see</w:t>
      </w:r>
      <w:r>
        <w:rPr>
          <w:color w:val="231F20"/>
          <w:spacing w:val="-14"/>
          <w:w w:val="105"/>
        </w:rPr>
        <w:t> </w:t>
      </w:r>
      <w:r>
        <w:rPr>
          <w:color w:val="231F20"/>
          <w:w w:val="105"/>
        </w:rPr>
        <w:t>examples</w:t>
      </w:r>
      <w:r>
        <w:rPr>
          <w:color w:val="231F20"/>
          <w:spacing w:val="-14"/>
          <w:w w:val="105"/>
        </w:rPr>
        <w:t> </w:t>
      </w:r>
      <w:r>
        <w:rPr>
          <w:color w:val="231F20"/>
          <w:w w:val="105"/>
        </w:rPr>
        <w:t>below)</w:t>
      </w:r>
      <w:r>
        <w:rPr>
          <w:color w:val="231F20"/>
          <w:spacing w:val="-14"/>
          <w:w w:val="105"/>
        </w:rPr>
        <w:t> </w:t>
      </w:r>
      <w:r>
        <w:rPr>
          <w:color w:val="231F20"/>
          <w:w w:val="105"/>
        </w:rPr>
        <w:t>and</w:t>
      </w:r>
      <w:r>
        <w:rPr>
          <w:color w:val="231F20"/>
          <w:spacing w:val="-14"/>
          <w:w w:val="105"/>
        </w:rPr>
        <w:t> </w:t>
      </w:r>
      <w:r>
        <w:rPr>
          <w:color w:val="231F20"/>
          <w:w w:val="105"/>
        </w:rPr>
        <w:t>the</w:t>
      </w:r>
      <w:r>
        <w:rPr>
          <w:color w:val="231F20"/>
          <w:spacing w:val="-14"/>
          <w:w w:val="105"/>
        </w:rPr>
        <w:t> </w:t>
      </w:r>
      <w:r>
        <w:rPr>
          <w:color w:val="231F20"/>
          <w:w w:val="105"/>
        </w:rPr>
        <w:t>past</w:t>
      </w:r>
      <w:r>
        <w:rPr>
          <w:color w:val="231F20"/>
          <w:spacing w:val="-14"/>
          <w:w w:val="105"/>
        </w:rPr>
        <w:t> </w:t>
      </w:r>
      <w:r>
        <w:rPr>
          <w:color w:val="231F20"/>
          <w:w w:val="105"/>
        </w:rPr>
        <w:t>participle</w:t>
      </w:r>
      <w:r>
        <w:rPr>
          <w:color w:val="231F20"/>
          <w:spacing w:val="-14"/>
          <w:w w:val="105"/>
        </w:rPr>
        <w:t> </w:t>
      </w:r>
      <w:r>
        <w:rPr>
          <w:color w:val="231F20"/>
          <w:w w:val="105"/>
        </w:rPr>
        <w:t>of</w:t>
      </w:r>
      <w:r>
        <w:rPr>
          <w:color w:val="231F20"/>
          <w:spacing w:val="-14"/>
          <w:w w:val="105"/>
        </w:rPr>
        <w:t> </w:t>
      </w:r>
      <w:r>
        <w:rPr>
          <w:color w:val="231F20"/>
          <w:w w:val="105"/>
        </w:rPr>
        <w:t>the</w:t>
      </w:r>
      <w:r>
        <w:rPr>
          <w:color w:val="231F20"/>
          <w:spacing w:val="-14"/>
          <w:w w:val="105"/>
        </w:rPr>
        <w:t> </w:t>
      </w:r>
      <w:r>
        <w:rPr>
          <w:color w:val="231F20"/>
          <w:w w:val="105"/>
        </w:rPr>
        <w:t>main</w:t>
      </w:r>
      <w:r>
        <w:rPr>
          <w:color w:val="231F20"/>
          <w:spacing w:val="-14"/>
          <w:w w:val="105"/>
        </w:rPr>
        <w:t> </w:t>
      </w:r>
      <w:r>
        <w:rPr>
          <w:color w:val="231F20"/>
          <w:w w:val="105"/>
        </w:rPr>
        <w:t>verb. The doer of the verb is usually dropped from the sentence.</w:t>
      </w:r>
    </w:p>
    <w:p>
      <w:pPr>
        <w:spacing w:line="230" w:lineRule="exact" w:before="0"/>
        <w:ind w:left="6" w:right="0" w:firstLine="0"/>
        <w:jc w:val="left"/>
        <w:rPr>
          <w:sz w:val="20"/>
        </w:rPr>
      </w:pPr>
      <w:r>
        <w:rPr>
          <w:color w:val="231F20"/>
          <w:sz w:val="20"/>
        </w:rPr>
        <w:t>To include it,</w:t>
      </w:r>
      <w:r>
        <w:rPr>
          <w:color w:val="231F20"/>
          <w:spacing w:val="1"/>
          <w:sz w:val="20"/>
        </w:rPr>
        <w:t> </w:t>
      </w:r>
      <w:r>
        <w:rPr>
          <w:color w:val="231F20"/>
          <w:sz w:val="20"/>
        </w:rPr>
        <w:t>use the</w:t>
      </w:r>
      <w:r>
        <w:rPr>
          <w:color w:val="231F20"/>
          <w:spacing w:val="1"/>
          <w:sz w:val="20"/>
        </w:rPr>
        <w:t> </w:t>
      </w:r>
      <w:r>
        <w:rPr>
          <w:color w:val="231F20"/>
          <w:sz w:val="20"/>
        </w:rPr>
        <w:t>phrase </w:t>
      </w:r>
      <w:r>
        <w:rPr>
          <w:i/>
          <w:color w:val="231F20"/>
          <w:sz w:val="20"/>
        </w:rPr>
        <w:t>by</w:t>
      </w:r>
      <w:r>
        <w:rPr>
          <w:i/>
          <w:color w:val="231F20"/>
          <w:spacing w:val="1"/>
          <w:sz w:val="20"/>
        </w:rPr>
        <w:t> </w:t>
      </w:r>
      <w:r>
        <w:rPr>
          <w:i/>
          <w:color w:val="231F20"/>
          <w:sz w:val="20"/>
        </w:rPr>
        <w:t>+ </w:t>
      </w:r>
      <w:r>
        <w:rPr>
          <w:i/>
          <w:color w:val="231F20"/>
          <w:spacing w:val="-2"/>
          <w:sz w:val="20"/>
        </w:rPr>
        <w:t>person</w:t>
      </w:r>
      <w:r>
        <w:rPr>
          <w:color w:val="231F20"/>
          <w:spacing w:val="-2"/>
          <w:sz w:val="20"/>
        </w:rPr>
        <w:t>.</w:t>
      </w:r>
    </w:p>
    <w:p>
      <w:pPr>
        <w:spacing w:after="0" w:line="230" w:lineRule="exact"/>
        <w:jc w:val="left"/>
        <w:rPr>
          <w:sz w:val="20"/>
        </w:rPr>
        <w:sectPr>
          <w:type w:val="continuous"/>
          <w:pgSz w:w="12240" w:h="15840"/>
          <w:pgMar w:header="0" w:footer="681" w:top="700" w:bottom="880" w:left="720" w:right="360"/>
          <w:cols w:num="2" w:equalWidth="0">
            <w:col w:w="3196" w:space="543"/>
            <w:col w:w="7421"/>
          </w:cols>
        </w:sectPr>
      </w:pPr>
    </w:p>
    <w:p>
      <w:pPr>
        <w:pStyle w:val="BodyText"/>
        <w:spacing w:before="136"/>
        <w:rPr>
          <w:sz w:val="36"/>
        </w:rPr>
      </w:pPr>
    </w:p>
    <w:p>
      <w:pPr>
        <w:spacing w:before="0"/>
        <w:ind w:left="6" w:right="0" w:firstLine="0"/>
        <w:jc w:val="left"/>
        <w:rPr>
          <w:rFonts w:ascii="Arial Black"/>
          <w:sz w:val="36"/>
        </w:rPr>
      </w:pPr>
      <w:r>
        <w:rPr>
          <w:rFonts w:ascii="Arial Black"/>
          <w:color w:val="231F20"/>
          <w:spacing w:val="-2"/>
          <w:sz w:val="36"/>
        </w:rPr>
        <w:t>Examples</w:t>
      </w:r>
    </w:p>
    <w:p>
      <w:pPr>
        <w:pStyle w:val="BodyText"/>
        <w:spacing w:before="9"/>
        <w:rPr>
          <w:rFonts w:ascii="Arial Black"/>
          <w:sz w:val="17"/>
        </w:rPr>
      </w:pPr>
    </w:p>
    <w:tbl>
      <w:tblPr>
        <w:tblW w:w="0" w:type="auto"/>
        <w:jc w:val="left"/>
        <w:tblInd w:w="26" w:type="dxa"/>
        <w:tblBorders>
          <w:top w:val="dotted" w:sz="8" w:space="0" w:color="231F20"/>
          <w:left w:val="dotted" w:sz="8" w:space="0" w:color="231F20"/>
          <w:bottom w:val="dotted" w:sz="8" w:space="0" w:color="231F20"/>
          <w:right w:val="dotted" w:sz="8" w:space="0" w:color="231F20"/>
          <w:insideH w:val="dotted" w:sz="8" w:space="0" w:color="231F20"/>
          <w:insideV w:val="dotted" w:sz="8" w:space="0" w:color="231F2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158"/>
        <w:gridCol w:w="4061"/>
        <w:gridCol w:w="3562"/>
      </w:tblGrid>
      <w:tr>
        <w:trPr>
          <w:trHeight w:val="523" w:hRule="atLeast"/>
        </w:trPr>
        <w:tc>
          <w:tcPr>
            <w:tcW w:w="3158" w:type="dxa"/>
          </w:tcPr>
          <w:p>
            <w:pPr>
              <w:pStyle w:val="TableParagraph"/>
              <w:spacing w:before="89"/>
              <w:ind w:left="180"/>
              <w:rPr>
                <w:rFonts w:ascii="Arial Black"/>
                <w:sz w:val="24"/>
              </w:rPr>
            </w:pPr>
            <w:r>
              <w:rPr>
                <w:rFonts w:ascii="Arial Black"/>
                <w:color w:val="231F20"/>
                <w:w w:val="90"/>
                <w:sz w:val="24"/>
              </w:rPr>
              <w:t>Verb</w:t>
            </w:r>
            <w:r>
              <w:rPr>
                <w:rFonts w:ascii="Arial Black"/>
                <w:color w:val="231F20"/>
                <w:spacing w:val="1"/>
                <w:sz w:val="24"/>
              </w:rPr>
              <w:t> </w:t>
            </w:r>
            <w:r>
              <w:rPr>
                <w:rFonts w:ascii="Arial Black"/>
                <w:color w:val="231F20"/>
                <w:spacing w:val="-2"/>
                <w:sz w:val="24"/>
              </w:rPr>
              <w:t>Tense</w:t>
            </w:r>
          </w:p>
        </w:tc>
        <w:tc>
          <w:tcPr>
            <w:tcW w:w="4061" w:type="dxa"/>
          </w:tcPr>
          <w:p>
            <w:pPr>
              <w:pStyle w:val="TableParagraph"/>
              <w:spacing w:before="89"/>
              <w:rPr>
                <w:rFonts w:ascii="Arial Black"/>
                <w:sz w:val="24"/>
              </w:rPr>
            </w:pPr>
            <w:r>
              <w:rPr>
                <w:rFonts w:ascii="Arial Black"/>
                <w:color w:val="231F20"/>
                <w:spacing w:val="-2"/>
                <w:sz w:val="24"/>
              </w:rPr>
              <w:t>Active</w:t>
            </w:r>
          </w:p>
        </w:tc>
        <w:tc>
          <w:tcPr>
            <w:tcW w:w="3562" w:type="dxa"/>
          </w:tcPr>
          <w:p>
            <w:pPr>
              <w:pStyle w:val="TableParagraph"/>
              <w:spacing w:before="89"/>
              <w:rPr>
                <w:rFonts w:ascii="Arial Black"/>
                <w:sz w:val="24"/>
              </w:rPr>
            </w:pPr>
            <w:r>
              <w:rPr>
                <w:rFonts w:ascii="Arial Black"/>
                <w:color w:val="231F20"/>
                <w:spacing w:val="-2"/>
                <w:sz w:val="24"/>
              </w:rPr>
              <w:t>Passive</w:t>
            </w:r>
          </w:p>
        </w:tc>
      </w:tr>
      <w:tr>
        <w:trPr>
          <w:trHeight w:val="493" w:hRule="atLeast"/>
        </w:trPr>
        <w:tc>
          <w:tcPr>
            <w:tcW w:w="3158" w:type="dxa"/>
          </w:tcPr>
          <w:p>
            <w:pPr>
              <w:pStyle w:val="TableParagraph"/>
              <w:spacing w:before="103"/>
              <w:ind w:left="180"/>
              <w:rPr>
                <w:rFonts w:ascii="Arial Black"/>
                <w:sz w:val="20"/>
              </w:rPr>
            </w:pPr>
            <w:r>
              <w:rPr>
                <w:rFonts w:ascii="Arial Black"/>
                <w:color w:val="231F20"/>
                <w:w w:val="90"/>
                <w:sz w:val="20"/>
              </w:rPr>
              <w:t>simple</w:t>
            </w:r>
            <w:r>
              <w:rPr>
                <w:rFonts w:ascii="Arial Black"/>
                <w:color w:val="231F20"/>
                <w:spacing w:val="-4"/>
                <w:sz w:val="20"/>
              </w:rPr>
              <w:t> </w:t>
            </w:r>
            <w:r>
              <w:rPr>
                <w:rFonts w:ascii="Arial Black"/>
                <w:color w:val="231F20"/>
                <w:spacing w:val="-2"/>
                <w:sz w:val="20"/>
              </w:rPr>
              <w:t>present</w:t>
            </w:r>
          </w:p>
        </w:tc>
        <w:tc>
          <w:tcPr>
            <w:tcW w:w="4061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color w:val="231F20"/>
                <w:sz w:val="20"/>
              </w:rPr>
              <w:t>The</w:t>
            </w:r>
            <w:r>
              <w:rPr>
                <w:color w:val="231F20"/>
                <w:spacing w:val="9"/>
                <w:sz w:val="20"/>
              </w:rPr>
              <w:t> </w:t>
            </w:r>
            <w:r>
              <w:rPr>
                <w:color w:val="231F20"/>
                <w:sz w:val="20"/>
              </w:rPr>
              <w:t>mechanic</w:t>
            </w:r>
            <w:r>
              <w:rPr>
                <w:color w:val="231F20"/>
                <w:spacing w:val="10"/>
                <w:sz w:val="20"/>
              </w:rPr>
              <w:t> </w:t>
            </w:r>
            <w:r>
              <w:rPr>
                <w:color w:val="231F20"/>
                <w:sz w:val="20"/>
              </w:rPr>
              <w:t>fixes</w:t>
            </w:r>
            <w:r>
              <w:rPr>
                <w:color w:val="231F20"/>
                <w:spacing w:val="10"/>
                <w:sz w:val="20"/>
              </w:rPr>
              <w:t> </w:t>
            </w:r>
            <w:r>
              <w:rPr>
                <w:color w:val="231F20"/>
                <w:sz w:val="20"/>
              </w:rPr>
              <w:t>the</w:t>
            </w:r>
            <w:r>
              <w:rPr>
                <w:color w:val="231F20"/>
                <w:spacing w:val="10"/>
                <w:sz w:val="20"/>
              </w:rPr>
              <w:t> </w:t>
            </w:r>
            <w:r>
              <w:rPr>
                <w:color w:val="231F20"/>
                <w:spacing w:val="-4"/>
                <w:sz w:val="20"/>
              </w:rPr>
              <w:t>car.</w:t>
            </w:r>
          </w:p>
        </w:tc>
        <w:tc>
          <w:tcPr>
            <w:tcW w:w="3562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color w:val="231F20"/>
                <w:sz w:val="20"/>
              </w:rPr>
              <w:t>The</w:t>
            </w:r>
            <w:r>
              <w:rPr>
                <w:color w:val="231F20"/>
                <w:spacing w:val="-2"/>
                <w:sz w:val="20"/>
              </w:rPr>
              <w:t> </w:t>
            </w:r>
            <w:r>
              <w:rPr>
                <w:color w:val="231F20"/>
                <w:sz w:val="20"/>
              </w:rPr>
              <w:t>car</w:t>
            </w:r>
            <w:r>
              <w:rPr>
                <w:color w:val="231F20"/>
                <w:spacing w:val="-2"/>
                <w:sz w:val="20"/>
              </w:rPr>
              <w:t> </w:t>
            </w:r>
            <w:r>
              <w:rPr>
                <w:color w:val="231F20"/>
                <w:sz w:val="20"/>
              </w:rPr>
              <w:t>is</w:t>
            </w:r>
            <w:r>
              <w:rPr>
                <w:color w:val="231F20"/>
                <w:spacing w:val="-1"/>
                <w:sz w:val="20"/>
              </w:rPr>
              <w:t> </w:t>
            </w:r>
            <w:r>
              <w:rPr>
                <w:color w:val="231F20"/>
                <w:sz w:val="20"/>
              </w:rPr>
              <w:t>fixed</w:t>
            </w:r>
            <w:r>
              <w:rPr>
                <w:color w:val="231F20"/>
                <w:spacing w:val="-2"/>
                <w:sz w:val="20"/>
              </w:rPr>
              <w:t> </w:t>
            </w:r>
            <w:r>
              <w:rPr>
                <w:color w:val="231F20"/>
                <w:sz w:val="20"/>
              </w:rPr>
              <w:t>(by</w:t>
            </w:r>
            <w:r>
              <w:rPr>
                <w:color w:val="231F20"/>
                <w:spacing w:val="-1"/>
                <w:sz w:val="20"/>
              </w:rPr>
              <w:t> </w:t>
            </w:r>
            <w:r>
              <w:rPr>
                <w:color w:val="231F20"/>
                <w:sz w:val="20"/>
              </w:rPr>
              <w:t>the</w:t>
            </w:r>
            <w:r>
              <w:rPr>
                <w:color w:val="231F20"/>
                <w:spacing w:val="-2"/>
                <w:sz w:val="20"/>
              </w:rPr>
              <w:t> mechanic).</w:t>
            </w:r>
          </w:p>
        </w:tc>
      </w:tr>
      <w:tr>
        <w:trPr>
          <w:trHeight w:val="493" w:hRule="atLeast"/>
        </w:trPr>
        <w:tc>
          <w:tcPr>
            <w:tcW w:w="3158" w:type="dxa"/>
          </w:tcPr>
          <w:p>
            <w:pPr>
              <w:pStyle w:val="TableParagraph"/>
              <w:spacing w:before="103"/>
              <w:ind w:left="180"/>
              <w:rPr>
                <w:rFonts w:ascii="Arial Black"/>
                <w:sz w:val="20"/>
              </w:rPr>
            </w:pPr>
            <w:r>
              <w:rPr>
                <w:rFonts w:ascii="Arial Black"/>
                <w:color w:val="231F20"/>
                <w:w w:val="90"/>
                <w:sz w:val="20"/>
              </w:rPr>
              <w:t>present</w:t>
            </w:r>
            <w:r>
              <w:rPr>
                <w:rFonts w:ascii="Arial Black"/>
                <w:color w:val="231F20"/>
                <w:spacing w:val="8"/>
                <w:sz w:val="20"/>
              </w:rPr>
              <w:t> </w:t>
            </w:r>
            <w:r>
              <w:rPr>
                <w:rFonts w:ascii="Arial Black"/>
                <w:color w:val="231F20"/>
                <w:spacing w:val="-2"/>
                <w:sz w:val="20"/>
              </w:rPr>
              <w:t>progressive</w:t>
            </w:r>
          </w:p>
        </w:tc>
        <w:tc>
          <w:tcPr>
            <w:tcW w:w="4061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color w:val="231F20"/>
                <w:sz w:val="20"/>
              </w:rPr>
              <w:t>The</w:t>
            </w:r>
            <w:r>
              <w:rPr>
                <w:color w:val="231F20"/>
                <w:spacing w:val="8"/>
                <w:sz w:val="20"/>
              </w:rPr>
              <w:t> </w:t>
            </w:r>
            <w:r>
              <w:rPr>
                <w:color w:val="231F20"/>
                <w:sz w:val="20"/>
              </w:rPr>
              <w:t>mechanic</w:t>
            </w:r>
            <w:r>
              <w:rPr>
                <w:color w:val="231F20"/>
                <w:spacing w:val="8"/>
                <w:sz w:val="20"/>
              </w:rPr>
              <w:t> </w:t>
            </w:r>
            <w:r>
              <w:rPr>
                <w:color w:val="231F20"/>
                <w:sz w:val="20"/>
              </w:rPr>
              <w:t>is</w:t>
            </w:r>
            <w:r>
              <w:rPr>
                <w:color w:val="231F20"/>
                <w:spacing w:val="8"/>
                <w:sz w:val="20"/>
              </w:rPr>
              <w:t> </w:t>
            </w:r>
            <w:r>
              <w:rPr>
                <w:color w:val="231F20"/>
                <w:sz w:val="20"/>
              </w:rPr>
              <w:t>fixing</w:t>
            </w:r>
            <w:r>
              <w:rPr>
                <w:color w:val="231F20"/>
                <w:spacing w:val="8"/>
                <w:sz w:val="20"/>
              </w:rPr>
              <w:t> </w:t>
            </w:r>
            <w:r>
              <w:rPr>
                <w:color w:val="231F20"/>
                <w:sz w:val="20"/>
              </w:rPr>
              <w:t>the</w:t>
            </w:r>
            <w:r>
              <w:rPr>
                <w:color w:val="231F20"/>
                <w:spacing w:val="8"/>
                <w:sz w:val="20"/>
              </w:rPr>
              <w:t> </w:t>
            </w:r>
            <w:r>
              <w:rPr>
                <w:color w:val="231F20"/>
                <w:spacing w:val="-4"/>
                <w:sz w:val="20"/>
              </w:rPr>
              <w:t>car.</w:t>
            </w:r>
          </w:p>
        </w:tc>
        <w:tc>
          <w:tcPr>
            <w:tcW w:w="3562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color w:val="231F20"/>
                <w:sz w:val="20"/>
              </w:rPr>
              <w:t>The</w:t>
            </w:r>
            <w:r>
              <w:rPr>
                <w:color w:val="231F20"/>
                <w:spacing w:val="5"/>
                <w:sz w:val="20"/>
              </w:rPr>
              <w:t> </w:t>
            </w:r>
            <w:r>
              <w:rPr>
                <w:color w:val="231F20"/>
                <w:sz w:val="20"/>
              </w:rPr>
              <w:t>car</w:t>
            </w:r>
            <w:r>
              <w:rPr>
                <w:color w:val="231F20"/>
                <w:spacing w:val="6"/>
                <w:sz w:val="20"/>
              </w:rPr>
              <w:t> </w:t>
            </w:r>
            <w:r>
              <w:rPr>
                <w:color w:val="231F20"/>
                <w:sz w:val="20"/>
              </w:rPr>
              <w:t>is</w:t>
            </w:r>
            <w:r>
              <w:rPr>
                <w:color w:val="231F20"/>
                <w:spacing w:val="6"/>
                <w:sz w:val="20"/>
              </w:rPr>
              <w:t> </w:t>
            </w:r>
            <w:r>
              <w:rPr>
                <w:color w:val="231F20"/>
                <w:sz w:val="20"/>
              </w:rPr>
              <w:t>being</w:t>
            </w:r>
            <w:r>
              <w:rPr>
                <w:color w:val="231F20"/>
                <w:spacing w:val="6"/>
                <w:sz w:val="20"/>
              </w:rPr>
              <w:t> </w:t>
            </w:r>
            <w:r>
              <w:rPr>
                <w:color w:val="231F20"/>
                <w:spacing w:val="-2"/>
                <w:sz w:val="20"/>
              </w:rPr>
              <w:t>fixed.</w:t>
            </w:r>
          </w:p>
        </w:tc>
      </w:tr>
      <w:tr>
        <w:trPr>
          <w:trHeight w:val="493" w:hRule="atLeast"/>
        </w:trPr>
        <w:tc>
          <w:tcPr>
            <w:tcW w:w="3158" w:type="dxa"/>
          </w:tcPr>
          <w:p>
            <w:pPr>
              <w:pStyle w:val="TableParagraph"/>
              <w:spacing w:before="103"/>
              <w:ind w:left="180"/>
              <w:rPr>
                <w:rFonts w:ascii="Arial Black"/>
                <w:sz w:val="20"/>
              </w:rPr>
            </w:pPr>
            <w:r>
              <w:rPr>
                <w:rFonts w:ascii="Arial Black"/>
                <w:color w:val="231F20"/>
                <w:w w:val="90"/>
                <w:sz w:val="20"/>
              </w:rPr>
              <w:t>simple</w:t>
            </w:r>
            <w:r>
              <w:rPr>
                <w:rFonts w:ascii="Arial Black"/>
                <w:color w:val="231F20"/>
                <w:spacing w:val="-3"/>
                <w:sz w:val="20"/>
              </w:rPr>
              <w:t> </w:t>
            </w:r>
            <w:r>
              <w:rPr>
                <w:rFonts w:ascii="Arial Black"/>
                <w:color w:val="231F20"/>
                <w:spacing w:val="-4"/>
                <w:sz w:val="20"/>
              </w:rPr>
              <w:t>past</w:t>
            </w:r>
          </w:p>
        </w:tc>
        <w:tc>
          <w:tcPr>
            <w:tcW w:w="4061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color w:val="231F20"/>
                <w:sz w:val="20"/>
              </w:rPr>
              <w:t>The</w:t>
            </w:r>
            <w:r>
              <w:rPr>
                <w:color w:val="231F20"/>
                <w:spacing w:val="9"/>
                <w:sz w:val="20"/>
              </w:rPr>
              <w:t> </w:t>
            </w:r>
            <w:r>
              <w:rPr>
                <w:color w:val="231F20"/>
                <w:sz w:val="20"/>
              </w:rPr>
              <w:t>mechanic</w:t>
            </w:r>
            <w:r>
              <w:rPr>
                <w:color w:val="231F20"/>
                <w:spacing w:val="9"/>
                <w:sz w:val="20"/>
              </w:rPr>
              <w:t> </w:t>
            </w:r>
            <w:r>
              <w:rPr>
                <w:color w:val="231F20"/>
                <w:sz w:val="20"/>
              </w:rPr>
              <w:t>fixed</w:t>
            </w:r>
            <w:r>
              <w:rPr>
                <w:color w:val="231F20"/>
                <w:spacing w:val="9"/>
                <w:sz w:val="20"/>
              </w:rPr>
              <w:t> </w:t>
            </w:r>
            <w:r>
              <w:rPr>
                <w:color w:val="231F20"/>
                <w:sz w:val="20"/>
              </w:rPr>
              <w:t>the</w:t>
            </w:r>
            <w:r>
              <w:rPr>
                <w:color w:val="231F20"/>
                <w:spacing w:val="9"/>
                <w:sz w:val="20"/>
              </w:rPr>
              <w:t> </w:t>
            </w:r>
            <w:r>
              <w:rPr>
                <w:color w:val="231F20"/>
                <w:spacing w:val="-4"/>
                <w:sz w:val="20"/>
              </w:rPr>
              <w:t>car.</w:t>
            </w:r>
          </w:p>
        </w:tc>
        <w:tc>
          <w:tcPr>
            <w:tcW w:w="3562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The</w:t>
            </w:r>
            <w:r>
              <w:rPr>
                <w:color w:val="231F20"/>
                <w:spacing w:val="-12"/>
                <w:w w:val="105"/>
                <w:sz w:val="20"/>
              </w:rPr>
              <w:t> </w:t>
            </w:r>
            <w:r>
              <w:rPr>
                <w:color w:val="231F20"/>
                <w:w w:val="105"/>
                <w:sz w:val="20"/>
              </w:rPr>
              <w:t>car</w:t>
            </w:r>
            <w:r>
              <w:rPr>
                <w:color w:val="231F20"/>
                <w:spacing w:val="-12"/>
                <w:w w:val="105"/>
                <w:sz w:val="20"/>
              </w:rPr>
              <w:t> </w:t>
            </w:r>
            <w:r>
              <w:rPr>
                <w:color w:val="231F20"/>
                <w:w w:val="105"/>
                <w:sz w:val="20"/>
              </w:rPr>
              <w:t>was</w:t>
            </w:r>
            <w:r>
              <w:rPr>
                <w:color w:val="231F20"/>
                <w:spacing w:val="-12"/>
                <w:w w:val="105"/>
                <w:sz w:val="20"/>
              </w:rPr>
              <w:t> </w:t>
            </w:r>
            <w:r>
              <w:rPr>
                <w:color w:val="231F20"/>
                <w:spacing w:val="-2"/>
                <w:w w:val="105"/>
                <w:sz w:val="20"/>
              </w:rPr>
              <w:t>fixed.</w:t>
            </w:r>
          </w:p>
        </w:tc>
      </w:tr>
      <w:tr>
        <w:trPr>
          <w:trHeight w:val="493" w:hRule="atLeast"/>
        </w:trPr>
        <w:tc>
          <w:tcPr>
            <w:tcW w:w="3158" w:type="dxa"/>
          </w:tcPr>
          <w:p>
            <w:pPr>
              <w:pStyle w:val="TableParagraph"/>
              <w:spacing w:before="103"/>
              <w:ind w:left="180"/>
              <w:rPr>
                <w:rFonts w:ascii="Arial Black"/>
                <w:sz w:val="20"/>
              </w:rPr>
            </w:pPr>
            <w:r>
              <w:rPr>
                <w:rFonts w:ascii="Arial Black"/>
                <w:color w:val="231F20"/>
                <w:w w:val="90"/>
                <w:sz w:val="20"/>
              </w:rPr>
              <w:t>past</w:t>
            </w:r>
            <w:r>
              <w:rPr>
                <w:rFonts w:ascii="Arial Black"/>
                <w:color w:val="231F20"/>
                <w:spacing w:val="-2"/>
                <w:w w:val="90"/>
                <w:sz w:val="20"/>
              </w:rPr>
              <w:t> </w:t>
            </w:r>
            <w:r>
              <w:rPr>
                <w:rFonts w:ascii="Arial Black"/>
                <w:color w:val="231F20"/>
                <w:spacing w:val="-2"/>
                <w:sz w:val="20"/>
              </w:rPr>
              <w:t>progressive</w:t>
            </w:r>
          </w:p>
        </w:tc>
        <w:tc>
          <w:tcPr>
            <w:tcW w:w="4061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color w:val="231F20"/>
                <w:sz w:val="20"/>
              </w:rPr>
              <w:t>The</w:t>
            </w:r>
            <w:r>
              <w:rPr>
                <w:color w:val="231F20"/>
                <w:spacing w:val="11"/>
                <w:sz w:val="20"/>
              </w:rPr>
              <w:t> </w:t>
            </w:r>
            <w:r>
              <w:rPr>
                <w:color w:val="231F20"/>
                <w:sz w:val="20"/>
              </w:rPr>
              <w:t>mechanic</w:t>
            </w:r>
            <w:r>
              <w:rPr>
                <w:color w:val="231F20"/>
                <w:spacing w:val="12"/>
                <w:sz w:val="20"/>
              </w:rPr>
              <w:t> </w:t>
            </w:r>
            <w:r>
              <w:rPr>
                <w:color w:val="231F20"/>
                <w:sz w:val="20"/>
              </w:rPr>
              <w:t>was</w:t>
            </w:r>
            <w:r>
              <w:rPr>
                <w:color w:val="231F20"/>
                <w:spacing w:val="11"/>
                <w:sz w:val="20"/>
              </w:rPr>
              <w:t> </w:t>
            </w:r>
            <w:r>
              <w:rPr>
                <w:color w:val="231F20"/>
                <w:sz w:val="20"/>
              </w:rPr>
              <w:t>fixing</w:t>
            </w:r>
            <w:r>
              <w:rPr>
                <w:color w:val="231F20"/>
                <w:spacing w:val="12"/>
                <w:sz w:val="20"/>
              </w:rPr>
              <w:t> </w:t>
            </w:r>
            <w:r>
              <w:rPr>
                <w:color w:val="231F20"/>
                <w:sz w:val="20"/>
              </w:rPr>
              <w:t>the</w:t>
            </w:r>
            <w:r>
              <w:rPr>
                <w:color w:val="231F20"/>
                <w:spacing w:val="12"/>
                <w:sz w:val="20"/>
              </w:rPr>
              <w:t> </w:t>
            </w:r>
            <w:r>
              <w:rPr>
                <w:color w:val="231F20"/>
                <w:spacing w:val="-4"/>
                <w:sz w:val="20"/>
              </w:rPr>
              <w:t>car.</w:t>
            </w:r>
          </w:p>
        </w:tc>
        <w:tc>
          <w:tcPr>
            <w:tcW w:w="3562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The</w:t>
            </w:r>
            <w:r>
              <w:rPr>
                <w:color w:val="231F20"/>
                <w:spacing w:val="-11"/>
                <w:w w:val="105"/>
                <w:sz w:val="20"/>
              </w:rPr>
              <w:t> </w:t>
            </w:r>
            <w:r>
              <w:rPr>
                <w:color w:val="231F20"/>
                <w:w w:val="105"/>
                <w:sz w:val="20"/>
              </w:rPr>
              <w:t>car</w:t>
            </w:r>
            <w:r>
              <w:rPr>
                <w:color w:val="231F20"/>
                <w:spacing w:val="-11"/>
                <w:w w:val="105"/>
                <w:sz w:val="20"/>
              </w:rPr>
              <w:t> </w:t>
            </w:r>
            <w:r>
              <w:rPr>
                <w:color w:val="231F20"/>
                <w:w w:val="105"/>
                <w:sz w:val="20"/>
              </w:rPr>
              <w:t>was</w:t>
            </w:r>
            <w:r>
              <w:rPr>
                <w:color w:val="231F20"/>
                <w:spacing w:val="-11"/>
                <w:w w:val="105"/>
                <w:sz w:val="20"/>
              </w:rPr>
              <w:t> </w:t>
            </w:r>
            <w:r>
              <w:rPr>
                <w:color w:val="231F20"/>
                <w:w w:val="105"/>
                <w:sz w:val="20"/>
              </w:rPr>
              <w:t>being</w:t>
            </w:r>
            <w:r>
              <w:rPr>
                <w:color w:val="231F20"/>
                <w:spacing w:val="-10"/>
                <w:w w:val="105"/>
                <w:sz w:val="20"/>
              </w:rPr>
              <w:t> </w:t>
            </w:r>
            <w:r>
              <w:rPr>
                <w:color w:val="231F20"/>
                <w:spacing w:val="-2"/>
                <w:w w:val="105"/>
                <w:sz w:val="20"/>
              </w:rPr>
              <w:t>fixed.</w:t>
            </w:r>
          </w:p>
        </w:tc>
      </w:tr>
      <w:tr>
        <w:trPr>
          <w:trHeight w:val="773" w:hRule="atLeast"/>
        </w:trPr>
        <w:tc>
          <w:tcPr>
            <w:tcW w:w="3158" w:type="dxa"/>
          </w:tcPr>
          <w:p>
            <w:pPr>
              <w:pStyle w:val="TableParagraph"/>
              <w:spacing w:before="243"/>
              <w:ind w:left="180"/>
              <w:rPr>
                <w:rFonts w:ascii="Arial Black"/>
                <w:sz w:val="20"/>
              </w:rPr>
            </w:pPr>
            <w:r>
              <w:rPr>
                <w:rFonts w:ascii="Arial Black"/>
                <w:color w:val="231F20"/>
                <w:w w:val="90"/>
                <w:sz w:val="20"/>
              </w:rPr>
              <w:t>simple</w:t>
            </w:r>
            <w:r>
              <w:rPr>
                <w:rFonts w:ascii="Arial Black"/>
                <w:color w:val="231F20"/>
                <w:spacing w:val="-3"/>
                <w:sz w:val="20"/>
              </w:rPr>
              <w:t> </w:t>
            </w:r>
            <w:r>
              <w:rPr>
                <w:rFonts w:ascii="Arial Black"/>
                <w:color w:val="231F20"/>
                <w:spacing w:val="-2"/>
                <w:sz w:val="20"/>
              </w:rPr>
              <w:t>future</w:t>
            </w:r>
          </w:p>
        </w:tc>
        <w:tc>
          <w:tcPr>
            <w:tcW w:w="4061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color w:val="231F20"/>
                <w:sz w:val="20"/>
              </w:rPr>
              <w:t>The mechanic will fix the </w:t>
            </w:r>
            <w:r>
              <w:rPr>
                <w:color w:val="231F20"/>
                <w:spacing w:val="-4"/>
                <w:sz w:val="20"/>
              </w:rPr>
              <w:t>car.</w:t>
            </w:r>
          </w:p>
          <w:p>
            <w:pPr>
              <w:pStyle w:val="TableParagraph"/>
              <w:spacing w:before="48"/>
              <w:rPr>
                <w:sz w:val="20"/>
              </w:rPr>
            </w:pPr>
            <w:r>
              <w:rPr>
                <w:color w:val="231F20"/>
                <w:sz w:val="20"/>
              </w:rPr>
              <w:t>The</w:t>
            </w:r>
            <w:r>
              <w:rPr>
                <w:color w:val="231F20"/>
                <w:spacing w:val="6"/>
                <w:sz w:val="20"/>
              </w:rPr>
              <w:t> </w:t>
            </w:r>
            <w:r>
              <w:rPr>
                <w:color w:val="231F20"/>
                <w:sz w:val="20"/>
              </w:rPr>
              <w:t>mechanic</w:t>
            </w:r>
            <w:r>
              <w:rPr>
                <w:color w:val="231F20"/>
                <w:spacing w:val="6"/>
                <w:sz w:val="20"/>
              </w:rPr>
              <w:t> </w:t>
            </w:r>
            <w:r>
              <w:rPr>
                <w:color w:val="231F20"/>
                <w:sz w:val="20"/>
              </w:rPr>
              <w:t>is</w:t>
            </w:r>
            <w:r>
              <w:rPr>
                <w:color w:val="231F20"/>
                <w:spacing w:val="6"/>
                <w:sz w:val="20"/>
              </w:rPr>
              <w:t> </w:t>
            </w:r>
            <w:r>
              <w:rPr>
                <w:color w:val="231F20"/>
                <w:sz w:val="20"/>
              </w:rPr>
              <w:t>going</w:t>
            </w:r>
            <w:r>
              <w:rPr>
                <w:color w:val="231F20"/>
                <w:spacing w:val="6"/>
                <w:sz w:val="20"/>
              </w:rPr>
              <w:t> </w:t>
            </w:r>
            <w:r>
              <w:rPr>
                <w:color w:val="231F20"/>
                <w:sz w:val="20"/>
              </w:rPr>
              <w:t>to</w:t>
            </w:r>
            <w:r>
              <w:rPr>
                <w:color w:val="231F20"/>
                <w:spacing w:val="7"/>
                <w:sz w:val="20"/>
              </w:rPr>
              <w:t> </w:t>
            </w:r>
            <w:r>
              <w:rPr>
                <w:color w:val="231F20"/>
                <w:sz w:val="20"/>
              </w:rPr>
              <w:t>fix</w:t>
            </w:r>
            <w:r>
              <w:rPr>
                <w:color w:val="231F20"/>
                <w:spacing w:val="6"/>
                <w:sz w:val="20"/>
              </w:rPr>
              <w:t> </w:t>
            </w:r>
            <w:r>
              <w:rPr>
                <w:color w:val="231F20"/>
                <w:sz w:val="20"/>
              </w:rPr>
              <w:t>the</w:t>
            </w:r>
            <w:r>
              <w:rPr>
                <w:color w:val="231F20"/>
                <w:spacing w:val="6"/>
                <w:sz w:val="20"/>
              </w:rPr>
              <w:t> </w:t>
            </w:r>
            <w:r>
              <w:rPr>
                <w:color w:val="231F20"/>
                <w:spacing w:val="-4"/>
                <w:sz w:val="20"/>
              </w:rPr>
              <w:t>car.</w:t>
            </w:r>
          </w:p>
        </w:tc>
        <w:tc>
          <w:tcPr>
            <w:tcW w:w="3562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color w:val="231F20"/>
                <w:sz w:val="20"/>
              </w:rPr>
              <w:t>The</w:t>
            </w:r>
            <w:r>
              <w:rPr>
                <w:color w:val="231F20"/>
                <w:spacing w:val="-4"/>
                <w:sz w:val="20"/>
              </w:rPr>
              <w:t> </w:t>
            </w:r>
            <w:r>
              <w:rPr>
                <w:color w:val="231F20"/>
                <w:sz w:val="20"/>
              </w:rPr>
              <w:t>car</w:t>
            </w:r>
            <w:r>
              <w:rPr>
                <w:color w:val="231F20"/>
                <w:spacing w:val="-4"/>
                <w:sz w:val="20"/>
              </w:rPr>
              <w:t> </w:t>
            </w:r>
            <w:r>
              <w:rPr>
                <w:color w:val="231F20"/>
                <w:sz w:val="20"/>
              </w:rPr>
              <w:t>will</w:t>
            </w:r>
            <w:r>
              <w:rPr>
                <w:color w:val="231F20"/>
                <w:spacing w:val="-4"/>
                <w:sz w:val="20"/>
              </w:rPr>
              <w:t> </w:t>
            </w:r>
            <w:r>
              <w:rPr>
                <w:color w:val="231F20"/>
                <w:sz w:val="20"/>
              </w:rPr>
              <w:t>be</w:t>
            </w:r>
            <w:r>
              <w:rPr>
                <w:color w:val="231F20"/>
                <w:spacing w:val="-4"/>
                <w:sz w:val="20"/>
              </w:rPr>
              <w:t> </w:t>
            </w:r>
            <w:r>
              <w:rPr>
                <w:color w:val="231F20"/>
                <w:spacing w:val="-2"/>
                <w:sz w:val="20"/>
              </w:rPr>
              <w:t>fixed.</w:t>
            </w:r>
          </w:p>
          <w:p>
            <w:pPr>
              <w:pStyle w:val="TableParagraph"/>
              <w:spacing w:before="48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The</w:t>
            </w:r>
            <w:r>
              <w:rPr>
                <w:color w:val="231F20"/>
                <w:spacing w:val="-13"/>
                <w:w w:val="105"/>
                <w:sz w:val="20"/>
              </w:rPr>
              <w:t> </w:t>
            </w:r>
            <w:r>
              <w:rPr>
                <w:color w:val="231F20"/>
                <w:w w:val="105"/>
                <w:sz w:val="20"/>
              </w:rPr>
              <w:t>car</w:t>
            </w:r>
            <w:r>
              <w:rPr>
                <w:color w:val="231F20"/>
                <w:spacing w:val="-12"/>
                <w:w w:val="105"/>
                <w:sz w:val="20"/>
              </w:rPr>
              <w:t> </w:t>
            </w:r>
            <w:r>
              <w:rPr>
                <w:color w:val="231F20"/>
                <w:w w:val="105"/>
                <w:sz w:val="20"/>
              </w:rPr>
              <w:t>is</w:t>
            </w:r>
            <w:r>
              <w:rPr>
                <w:color w:val="231F20"/>
                <w:spacing w:val="-12"/>
                <w:w w:val="105"/>
                <w:sz w:val="20"/>
              </w:rPr>
              <w:t> </w:t>
            </w:r>
            <w:r>
              <w:rPr>
                <w:color w:val="231F20"/>
                <w:w w:val="105"/>
                <w:sz w:val="20"/>
              </w:rPr>
              <w:t>going</w:t>
            </w:r>
            <w:r>
              <w:rPr>
                <w:color w:val="231F20"/>
                <w:spacing w:val="-12"/>
                <w:w w:val="105"/>
                <w:sz w:val="20"/>
              </w:rPr>
              <w:t> </w:t>
            </w:r>
            <w:r>
              <w:rPr>
                <w:color w:val="231F20"/>
                <w:w w:val="105"/>
                <w:sz w:val="20"/>
              </w:rPr>
              <w:t>to</w:t>
            </w:r>
            <w:r>
              <w:rPr>
                <w:color w:val="231F20"/>
                <w:spacing w:val="-12"/>
                <w:w w:val="105"/>
                <w:sz w:val="20"/>
              </w:rPr>
              <w:t> </w:t>
            </w:r>
            <w:r>
              <w:rPr>
                <w:color w:val="231F20"/>
                <w:w w:val="105"/>
                <w:sz w:val="20"/>
              </w:rPr>
              <w:t>be</w:t>
            </w:r>
            <w:r>
              <w:rPr>
                <w:color w:val="231F20"/>
                <w:spacing w:val="-12"/>
                <w:w w:val="105"/>
                <w:sz w:val="20"/>
              </w:rPr>
              <w:t> </w:t>
            </w:r>
            <w:r>
              <w:rPr>
                <w:color w:val="231F20"/>
                <w:spacing w:val="-2"/>
                <w:w w:val="105"/>
                <w:sz w:val="20"/>
              </w:rPr>
              <w:t>fixed.</w:t>
            </w:r>
          </w:p>
        </w:tc>
      </w:tr>
      <w:tr>
        <w:trPr>
          <w:trHeight w:val="493" w:hRule="atLeast"/>
        </w:trPr>
        <w:tc>
          <w:tcPr>
            <w:tcW w:w="3158" w:type="dxa"/>
          </w:tcPr>
          <w:p>
            <w:pPr>
              <w:pStyle w:val="TableParagraph"/>
              <w:spacing w:before="103"/>
              <w:ind w:left="180"/>
              <w:rPr>
                <w:rFonts w:ascii="Arial Black"/>
                <w:sz w:val="20"/>
              </w:rPr>
            </w:pPr>
            <w:r>
              <w:rPr>
                <w:rFonts w:ascii="Arial Black"/>
                <w:color w:val="231F20"/>
                <w:spacing w:val="-5"/>
                <w:sz w:val="20"/>
              </w:rPr>
              <w:t>future</w:t>
            </w:r>
            <w:r>
              <w:rPr>
                <w:rFonts w:ascii="Arial Black"/>
                <w:color w:val="231F20"/>
                <w:spacing w:val="-6"/>
                <w:sz w:val="20"/>
              </w:rPr>
              <w:t> </w:t>
            </w:r>
            <w:r>
              <w:rPr>
                <w:rFonts w:ascii="Arial Black"/>
                <w:color w:val="231F20"/>
                <w:spacing w:val="-2"/>
                <w:sz w:val="20"/>
              </w:rPr>
              <w:t>progressive</w:t>
            </w:r>
          </w:p>
        </w:tc>
        <w:tc>
          <w:tcPr>
            <w:tcW w:w="4061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color w:val="231F20"/>
                <w:sz w:val="20"/>
              </w:rPr>
              <w:t>The</w:t>
            </w:r>
            <w:r>
              <w:rPr>
                <w:color w:val="231F20"/>
                <w:spacing w:val="3"/>
                <w:sz w:val="20"/>
              </w:rPr>
              <w:t> </w:t>
            </w:r>
            <w:r>
              <w:rPr>
                <w:color w:val="231F20"/>
                <w:sz w:val="20"/>
              </w:rPr>
              <w:t>mechanic</w:t>
            </w:r>
            <w:r>
              <w:rPr>
                <w:color w:val="231F20"/>
                <w:spacing w:val="4"/>
                <w:sz w:val="20"/>
              </w:rPr>
              <w:t> </w:t>
            </w:r>
            <w:r>
              <w:rPr>
                <w:color w:val="231F20"/>
                <w:sz w:val="20"/>
              </w:rPr>
              <w:t>will</w:t>
            </w:r>
            <w:r>
              <w:rPr>
                <w:color w:val="231F20"/>
                <w:spacing w:val="3"/>
                <w:sz w:val="20"/>
              </w:rPr>
              <w:t> </w:t>
            </w:r>
            <w:r>
              <w:rPr>
                <w:color w:val="231F20"/>
                <w:sz w:val="20"/>
              </w:rPr>
              <w:t>be</w:t>
            </w:r>
            <w:r>
              <w:rPr>
                <w:color w:val="231F20"/>
                <w:spacing w:val="4"/>
                <w:sz w:val="20"/>
              </w:rPr>
              <w:t> </w:t>
            </w:r>
            <w:r>
              <w:rPr>
                <w:color w:val="231F20"/>
                <w:sz w:val="20"/>
              </w:rPr>
              <w:t>fixing</w:t>
            </w:r>
            <w:r>
              <w:rPr>
                <w:color w:val="231F20"/>
                <w:spacing w:val="4"/>
                <w:sz w:val="20"/>
              </w:rPr>
              <w:t> </w:t>
            </w:r>
            <w:r>
              <w:rPr>
                <w:color w:val="231F20"/>
                <w:sz w:val="20"/>
              </w:rPr>
              <w:t>the</w:t>
            </w:r>
            <w:r>
              <w:rPr>
                <w:color w:val="231F20"/>
                <w:spacing w:val="3"/>
                <w:sz w:val="20"/>
              </w:rPr>
              <w:t> </w:t>
            </w:r>
            <w:r>
              <w:rPr>
                <w:color w:val="231F20"/>
                <w:spacing w:val="-4"/>
                <w:sz w:val="20"/>
              </w:rPr>
              <w:t>car.</w:t>
            </w:r>
          </w:p>
        </w:tc>
        <w:tc>
          <w:tcPr>
            <w:tcW w:w="3562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color w:val="231F20"/>
                <w:spacing w:val="-10"/>
                <w:w w:val="135"/>
                <w:sz w:val="20"/>
              </w:rPr>
              <w:t>—</w:t>
            </w:r>
          </w:p>
        </w:tc>
      </w:tr>
      <w:tr>
        <w:trPr>
          <w:trHeight w:val="493" w:hRule="atLeast"/>
        </w:trPr>
        <w:tc>
          <w:tcPr>
            <w:tcW w:w="3158" w:type="dxa"/>
          </w:tcPr>
          <w:p>
            <w:pPr>
              <w:pStyle w:val="TableParagraph"/>
              <w:spacing w:before="103"/>
              <w:ind w:left="180"/>
              <w:rPr>
                <w:rFonts w:ascii="Arial Black"/>
                <w:sz w:val="20"/>
              </w:rPr>
            </w:pPr>
            <w:r>
              <w:rPr>
                <w:rFonts w:ascii="Arial Black"/>
                <w:color w:val="231F20"/>
                <w:w w:val="90"/>
                <w:sz w:val="20"/>
              </w:rPr>
              <w:t>present</w:t>
            </w:r>
            <w:r>
              <w:rPr>
                <w:rFonts w:ascii="Arial Black"/>
                <w:color w:val="231F20"/>
                <w:spacing w:val="7"/>
                <w:sz w:val="20"/>
              </w:rPr>
              <w:t> </w:t>
            </w:r>
            <w:r>
              <w:rPr>
                <w:rFonts w:ascii="Arial Black"/>
                <w:color w:val="231F20"/>
                <w:spacing w:val="-2"/>
                <w:w w:val="95"/>
                <w:sz w:val="20"/>
              </w:rPr>
              <w:t>perfect</w:t>
            </w:r>
          </w:p>
        </w:tc>
        <w:tc>
          <w:tcPr>
            <w:tcW w:w="4061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color w:val="231F20"/>
                <w:sz w:val="20"/>
              </w:rPr>
              <w:t>The</w:t>
            </w:r>
            <w:r>
              <w:rPr>
                <w:color w:val="231F20"/>
                <w:spacing w:val="11"/>
                <w:sz w:val="20"/>
              </w:rPr>
              <w:t> </w:t>
            </w:r>
            <w:r>
              <w:rPr>
                <w:color w:val="231F20"/>
                <w:sz w:val="20"/>
              </w:rPr>
              <w:t>mechanic</w:t>
            </w:r>
            <w:r>
              <w:rPr>
                <w:color w:val="231F20"/>
                <w:spacing w:val="12"/>
                <w:sz w:val="20"/>
              </w:rPr>
              <w:t> </w:t>
            </w:r>
            <w:r>
              <w:rPr>
                <w:color w:val="231F20"/>
                <w:sz w:val="20"/>
              </w:rPr>
              <w:t>has</w:t>
            </w:r>
            <w:r>
              <w:rPr>
                <w:color w:val="231F20"/>
                <w:spacing w:val="12"/>
                <w:sz w:val="20"/>
              </w:rPr>
              <w:t> </w:t>
            </w:r>
            <w:r>
              <w:rPr>
                <w:color w:val="231F20"/>
                <w:sz w:val="20"/>
              </w:rPr>
              <w:t>fixed</w:t>
            </w:r>
            <w:r>
              <w:rPr>
                <w:color w:val="231F20"/>
                <w:spacing w:val="12"/>
                <w:sz w:val="20"/>
              </w:rPr>
              <w:t> </w:t>
            </w:r>
            <w:r>
              <w:rPr>
                <w:color w:val="231F20"/>
                <w:sz w:val="20"/>
              </w:rPr>
              <w:t>the</w:t>
            </w:r>
            <w:r>
              <w:rPr>
                <w:color w:val="231F20"/>
                <w:spacing w:val="12"/>
                <w:sz w:val="20"/>
              </w:rPr>
              <w:t> </w:t>
            </w:r>
            <w:r>
              <w:rPr>
                <w:color w:val="231F20"/>
                <w:spacing w:val="-4"/>
                <w:sz w:val="20"/>
              </w:rPr>
              <w:t>car.</w:t>
            </w:r>
          </w:p>
        </w:tc>
        <w:tc>
          <w:tcPr>
            <w:tcW w:w="3562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The</w:t>
            </w:r>
            <w:r>
              <w:rPr>
                <w:color w:val="231F20"/>
                <w:spacing w:val="-8"/>
                <w:w w:val="105"/>
                <w:sz w:val="20"/>
              </w:rPr>
              <w:t> </w:t>
            </w:r>
            <w:r>
              <w:rPr>
                <w:color w:val="231F20"/>
                <w:w w:val="105"/>
                <w:sz w:val="20"/>
              </w:rPr>
              <w:t>car</w:t>
            </w:r>
            <w:r>
              <w:rPr>
                <w:color w:val="231F20"/>
                <w:spacing w:val="-7"/>
                <w:w w:val="105"/>
                <w:sz w:val="20"/>
              </w:rPr>
              <w:t> </w:t>
            </w:r>
            <w:r>
              <w:rPr>
                <w:color w:val="231F20"/>
                <w:w w:val="105"/>
                <w:sz w:val="20"/>
              </w:rPr>
              <w:t>has</w:t>
            </w:r>
            <w:r>
              <w:rPr>
                <w:color w:val="231F20"/>
                <w:spacing w:val="-7"/>
                <w:w w:val="105"/>
                <w:sz w:val="20"/>
              </w:rPr>
              <w:t> </w:t>
            </w:r>
            <w:r>
              <w:rPr>
                <w:color w:val="231F20"/>
                <w:w w:val="105"/>
                <w:sz w:val="20"/>
              </w:rPr>
              <w:t>been</w:t>
            </w:r>
            <w:r>
              <w:rPr>
                <w:color w:val="231F20"/>
                <w:spacing w:val="-8"/>
                <w:w w:val="105"/>
                <w:sz w:val="20"/>
              </w:rPr>
              <w:t> </w:t>
            </w:r>
            <w:r>
              <w:rPr>
                <w:color w:val="231F20"/>
                <w:spacing w:val="-2"/>
                <w:w w:val="105"/>
                <w:sz w:val="20"/>
              </w:rPr>
              <w:t>fixed.</w:t>
            </w:r>
          </w:p>
        </w:tc>
      </w:tr>
      <w:tr>
        <w:trPr>
          <w:trHeight w:val="493" w:hRule="atLeast"/>
        </w:trPr>
        <w:tc>
          <w:tcPr>
            <w:tcW w:w="3158" w:type="dxa"/>
          </w:tcPr>
          <w:p>
            <w:pPr>
              <w:pStyle w:val="TableParagraph"/>
              <w:spacing w:before="103"/>
              <w:ind w:left="180"/>
              <w:rPr>
                <w:rFonts w:ascii="Arial Black"/>
                <w:sz w:val="20"/>
              </w:rPr>
            </w:pPr>
            <w:r>
              <w:rPr>
                <w:rFonts w:ascii="Arial Black"/>
                <w:color w:val="231F20"/>
                <w:w w:val="90"/>
                <w:sz w:val="20"/>
              </w:rPr>
              <w:t>present</w:t>
            </w:r>
            <w:r>
              <w:rPr>
                <w:rFonts w:ascii="Arial Black"/>
                <w:color w:val="231F20"/>
                <w:spacing w:val="8"/>
                <w:sz w:val="20"/>
              </w:rPr>
              <w:t> </w:t>
            </w:r>
            <w:r>
              <w:rPr>
                <w:rFonts w:ascii="Arial Black"/>
                <w:color w:val="231F20"/>
                <w:w w:val="90"/>
                <w:sz w:val="20"/>
              </w:rPr>
              <w:t>perfect</w:t>
            </w:r>
            <w:r>
              <w:rPr>
                <w:rFonts w:ascii="Arial Black"/>
                <w:color w:val="231F20"/>
                <w:spacing w:val="9"/>
                <w:sz w:val="20"/>
              </w:rPr>
              <w:t> </w:t>
            </w:r>
            <w:r>
              <w:rPr>
                <w:rFonts w:ascii="Arial Black"/>
                <w:color w:val="231F20"/>
                <w:spacing w:val="-2"/>
                <w:w w:val="90"/>
                <w:sz w:val="20"/>
              </w:rPr>
              <w:t>progressive</w:t>
            </w:r>
          </w:p>
        </w:tc>
        <w:tc>
          <w:tcPr>
            <w:tcW w:w="4061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The</w:t>
            </w:r>
            <w:r>
              <w:rPr>
                <w:color w:val="231F20"/>
                <w:spacing w:val="-12"/>
                <w:w w:val="105"/>
                <w:sz w:val="20"/>
              </w:rPr>
              <w:t> </w:t>
            </w:r>
            <w:r>
              <w:rPr>
                <w:color w:val="231F20"/>
                <w:w w:val="105"/>
                <w:sz w:val="20"/>
              </w:rPr>
              <w:t>mechanic</w:t>
            </w:r>
            <w:r>
              <w:rPr>
                <w:color w:val="231F20"/>
                <w:spacing w:val="-11"/>
                <w:w w:val="105"/>
                <w:sz w:val="20"/>
              </w:rPr>
              <w:t> </w:t>
            </w:r>
            <w:r>
              <w:rPr>
                <w:color w:val="231F20"/>
                <w:w w:val="105"/>
                <w:sz w:val="20"/>
              </w:rPr>
              <w:t>has</w:t>
            </w:r>
            <w:r>
              <w:rPr>
                <w:color w:val="231F20"/>
                <w:spacing w:val="-11"/>
                <w:w w:val="105"/>
                <w:sz w:val="20"/>
              </w:rPr>
              <w:t> </w:t>
            </w:r>
            <w:r>
              <w:rPr>
                <w:color w:val="231F20"/>
                <w:w w:val="105"/>
                <w:sz w:val="20"/>
              </w:rPr>
              <w:t>been</w:t>
            </w:r>
            <w:r>
              <w:rPr>
                <w:color w:val="231F20"/>
                <w:spacing w:val="-11"/>
                <w:w w:val="105"/>
                <w:sz w:val="20"/>
              </w:rPr>
              <w:t> </w:t>
            </w:r>
            <w:r>
              <w:rPr>
                <w:color w:val="231F20"/>
                <w:w w:val="105"/>
                <w:sz w:val="20"/>
              </w:rPr>
              <w:t>fixing</w:t>
            </w:r>
            <w:r>
              <w:rPr>
                <w:color w:val="231F20"/>
                <w:spacing w:val="-11"/>
                <w:w w:val="105"/>
                <w:sz w:val="20"/>
              </w:rPr>
              <w:t> </w:t>
            </w:r>
            <w:r>
              <w:rPr>
                <w:color w:val="231F20"/>
                <w:w w:val="105"/>
                <w:sz w:val="20"/>
              </w:rPr>
              <w:t>the</w:t>
            </w:r>
            <w:r>
              <w:rPr>
                <w:color w:val="231F20"/>
                <w:spacing w:val="-11"/>
                <w:w w:val="105"/>
                <w:sz w:val="20"/>
              </w:rPr>
              <w:t> </w:t>
            </w:r>
            <w:r>
              <w:rPr>
                <w:color w:val="231F20"/>
                <w:spacing w:val="-4"/>
                <w:w w:val="105"/>
                <w:sz w:val="20"/>
              </w:rPr>
              <w:t>car.</w:t>
            </w:r>
          </w:p>
        </w:tc>
        <w:tc>
          <w:tcPr>
            <w:tcW w:w="3562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color w:val="231F20"/>
                <w:spacing w:val="-10"/>
                <w:w w:val="135"/>
                <w:sz w:val="20"/>
              </w:rPr>
              <w:t>—</w:t>
            </w:r>
          </w:p>
        </w:tc>
      </w:tr>
      <w:tr>
        <w:trPr>
          <w:trHeight w:val="493" w:hRule="atLeast"/>
        </w:trPr>
        <w:tc>
          <w:tcPr>
            <w:tcW w:w="3158" w:type="dxa"/>
          </w:tcPr>
          <w:p>
            <w:pPr>
              <w:pStyle w:val="TableParagraph"/>
              <w:spacing w:before="103"/>
              <w:ind w:left="180"/>
              <w:rPr>
                <w:rFonts w:ascii="Arial Black"/>
                <w:sz w:val="20"/>
              </w:rPr>
            </w:pPr>
            <w:r>
              <w:rPr>
                <w:rFonts w:ascii="Arial Black"/>
                <w:color w:val="231F20"/>
                <w:w w:val="90"/>
                <w:sz w:val="20"/>
              </w:rPr>
              <w:t>past</w:t>
            </w:r>
            <w:r>
              <w:rPr>
                <w:rFonts w:ascii="Arial Black"/>
                <w:color w:val="231F20"/>
                <w:spacing w:val="-2"/>
                <w:w w:val="90"/>
                <w:sz w:val="20"/>
              </w:rPr>
              <w:t> </w:t>
            </w:r>
            <w:r>
              <w:rPr>
                <w:rFonts w:ascii="Arial Black"/>
                <w:color w:val="231F20"/>
                <w:spacing w:val="-2"/>
                <w:sz w:val="20"/>
              </w:rPr>
              <w:t>perfect</w:t>
            </w:r>
          </w:p>
        </w:tc>
        <w:tc>
          <w:tcPr>
            <w:tcW w:w="4061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color w:val="231F20"/>
                <w:sz w:val="20"/>
              </w:rPr>
              <w:t>The</w:t>
            </w:r>
            <w:r>
              <w:rPr>
                <w:color w:val="231F20"/>
                <w:spacing w:val="11"/>
                <w:sz w:val="20"/>
              </w:rPr>
              <w:t> </w:t>
            </w:r>
            <w:r>
              <w:rPr>
                <w:color w:val="231F20"/>
                <w:sz w:val="20"/>
              </w:rPr>
              <w:t>mechanic</w:t>
            </w:r>
            <w:r>
              <w:rPr>
                <w:color w:val="231F20"/>
                <w:spacing w:val="11"/>
                <w:sz w:val="20"/>
              </w:rPr>
              <w:t> </w:t>
            </w:r>
            <w:r>
              <w:rPr>
                <w:color w:val="231F20"/>
                <w:sz w:val="20"/>
              </w:rPr>
              <w:t>had</w:t>
            </w:r>
            <w:r>
              <w:rPr>
                <w:color w:val="231F20"/>
                <w:spacing w:val="11"/>
                <w:sz w:val="20"/>
              </w:rPr>
              <w:t> </w:t>
            </w:r>
            <w:r>
              <w:rPr>
                <w:color w:val="231F20"/>
                <w:sz w:val="20"/>
              </w:rPr>
              <w:t>fixed</w:t>
            </w:r>
            <w:r>
              <w:rPr>
                <w:color w:val="231F20"/>
                <w:spacing w:val="11"/>
                <w:sz w:val="20"/>
              </w:rPr>
              <w:t> </w:t>
            </w:r>
            <w:r>
              <w:rPr>
                <w:color w:val="231F20"/>
                <w:sz w:val="20"/>
              </w:rPr>
              <w:t>the</w:t>
            </w:r>
            <w:r>
              <w:rPr>
                <w:color w:val="231F20"/>
                <w:spacing w:val="11"/>
                <w:sz w:val="20"/>
              </w:rPr>
              <w:t> </w:t>
            </w:r>
            <w:r>
              <w:rPr>
                <w:color w:val="231F20"/>
                <w:spacing w:val="-4"/>
                <w:sz w:val="20"/>
              </w:rPr>
              <w:t>car.</w:t>
            </w:r>
          </w:p>
        </w:tc>
        <w:tc>
          <w:tcPr>
            <w:tcW w:w="3562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The</w:t>
            </w:r>
            <w:r>
              <w:rPr>
                <w:color w:val="231F20"/>
                <w:spacing w:val="-9"/>
                <w:w w:val="105"/>
                <w:sz w:val="20"/>
              </w:rPr>
              <w:t> </w:t>
            </w:r>
            <w:r>
              <w:rPr>
                <w:color w:val="231F20"/>
                <w:w w:val="105"/>
                <w:sz w:val="20"/>
              </w:rPr>
              <w:t>car</w:t>
            </w:r>
            <w:r>
              <w:rPr>
                <w:color w:val="231F20"/>
                <w:spacing w:val="-8"/>
                <w:w w:val="105"/>
                <w:sz w:val="20"/>
              </w:rPr>
              <w:t> </w:t>
            </w:r>
            <w:r>
              <w:rPr>
                <w:color w:val="231F20"/>
                <w:w w:val="105"/>
                <w:sz w:val="20"/>
              </w:rPr>
              <w:t>had</w:t>
            </w:r>
            <w:r>
              <w:rPr>
                <w:color w:val="231F20"/>
                <w:spacing w:val="-9"/>
                <w:w w:val="105"/>
                <w:sz w:val="20"/>
              </w:rPr>
              <w:t> </w:t>
            </w:r>
            <w:r>
              <w:rPr>
                <w:color w:val="231F20"/>
                <w:w w:val="105"/>
                <w:sz w:val="20"/>
              </w:rPr>
              <w:t>been</w:t>
            </w:r>
            <w:r>
              <w:rPr>
                <w:color w:val="231F20"/>
                <w:spacing w:val="-8"/>
                <w:w w:val="105"/>
                <w:sz w:val="20"/>
              </w:rPr>
              <w:t> </w:t>
            </w:r>
            <w:r>
              <w:rPr>
                <w:color w:val="231F20"/>
                <w:spacing w:val="-2"/>
                <w:w w:val="105"/>
                <w:sz w:val="20"/>
              </w:rPr>
              <w:t>fixed.</w:t>
            </w:r>
          </w:p>
        </w:tc>
      </w:tr>
      <w:tr>
        <w:trPr>
          <w:trHeight w:val="493" w:hRule="atLeast"/>
        </w:trPr>
        <w:tc>
          <w:tcPr>
            <w:tcW w:w="3158" w:type="dxa"/>
          </w:tcPr>
          <w:p>
            <w:pPr>
              <w:pStyle w:val="TableParagraph"/>
              <w:spacing w:before="103"/>
              <w:ind w:left="180"/>
              <w:rPr>
                <w:rFonts w:ascii="Arial Black"/>
                <w:sz w:val="20"/>
              </w:rPr>
            </w:pPr>
            <w:r>
              <w:rPr>
                <w:rFonts w:ascii="Arial Black"/>
                <w:color w:val="231F20"/>
                <w:w w:val="90"/>
                <w:sz w:val="20"/>
              </w:rPr>
              <w:t>past</w:t>
            </w:r>
            <w:r>
              <w:rPr>
                <w:rFonts w:ascii="Arial Black"/>
                <w:color w:val="231F20"/>
                <w:sz w:val="20"/>
              </w:rPr>
              <w:t> </w:t>
            </w:r>
            <w:r>
              <w:rPr>
                <w:rFonts w:ascii="Arial Black"/>
                <w:color w:val="231F20"/>
                <w:w w:val="90"/>
                <w:sz w:val="20"/>
              </w:rPr>
              <w:t>perfect</w:t>
            </w:r>
            <w:r>
              <w:rPr>
                <w:rFonts w:ascii="Arial Black"/>
                <w:color w:val="231F20"/>
                <w:spacing w:val="1"/>
                <w:sz w:val="20"/>
              </w:rPr>
              <w:t> </w:t>
            </w:r>
            <w:r>
              <w:rPr>
                <w:rFonts w:ascii="Arial Black"/>
                <w:color w:val="231F20"/>
                <w:spacing w:val="-2"/>
                <w:w w:val="90"/>
                <w:sz w:val="20"/>
              </w:rPr>
              <w:t>progressive</w:t>
            </w:r>
          </w:p>
        </w:tc>
        <w:tc>
          <w:tcPr>
            <w:tcW w:w="4061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The</w:t>
            </w:r>
            <w:r>
              <w:rPr>
                <w:color w:val="231F20"/>
                <w:spacing w:val="-12"/>
                <w:w w:val="105"/>
                <w:sz w:val="20"/>
              </w:rPr>
              <w:t> </w:t>
            </w:r>
            <w:r>
              <w:rPr>
                <w:color w:val="231F20"/>
                <w:w w:val="105"/>
                <w:sz w:val="20"/>
              </w:rPr>
              <w:t>mechanic</w:t>
            </w:r>
            <w:r>
              <w:rPr>
                <w:color w:val="231F20"/>
                <w:spacing w:val="-12"/>
                <w:w w:val="105"/>
                <w:sz w:val="20"/>
              </w:rPr>
              <w:t> </w:t>
            </w:r>
            <w:r>
              <w:rPr>
                <w:color w:val="231F20"/>
                <w:w w:val="105"/>
                <w:sz w:val="20"/>
              </w:rPr>
              <w:t>had</w:t>
            </w:r>
            <w:r>
              <w:rPr>
                <w:color w:val="231F20"/>
                <w:spacing w:val="-12"/>
                <w:w w:val="105"/>
                <w:sz w:val="20"/>
              </w:rPr>
              <w:t> </w:t>
            </w:r>
            <w:r>
              <w:rPr>
                <w:color w:val="231F20"/>
                <w:w w:val="105"/>
                <w:sz w:val="20"/>
              </w:rPr>
              <w:t>been</w:t>
            </w:r>
            <w:r>
              <w:rPr>
                <w:color w:val="231F20"/>
                <w:spacing w:val="-12"/>
                <w:w w:val="105"/>
                <w:sz w:val="20"/>
              </w:rPr>
              <w:t> </w:t>
            </w:r>
            <w:r>
              <w:rPr>
                <w:color w:val="231F20"/>
                <w:w w:val="105"/>
                <w:sz w:val="20"/>
              </w:rPr>
              <w:t>fixing</w:t>
            </w:r>
            <w:r>
              <w:rPr>
                <w:color w:val="231F20"/>
                <w:spacing w:val="-12"/>
                <w:w w:val="105"/>
                <w:sz w:val="20"/>
              </w:rPr>
              <w:t> </w:t>
            </w:r>
            <w:r>
              <w:rPr>
                <w:color w:val="231F20"/>
                <w:w w:val="105"/>
                <w:sz w:val="20"/>
              </w:rPr>
              <w:t>the</w:t>
            </w:r>
            <w:r>
              <w:rPr>
                <w:color w:val="231F20"/>
                <w:spacing w:val="-12"/>
                <w:w w:val="105"/>
                <w:sz w:val="20"/>
              </w:rPr>
              <w:t> </w:t>
            </w:r>
            <w:r>
              <w:rPr>
                <w:color w:val="231F20"/>
                <w:spacing w:val="-4"/>
                <w:w w:val="105"/>
                <w:sz w:val="20"/>
              </w:rPr>
              <w:t>car.</w:t>
            </w:r>
          </w:p>
        </w:tc>
        <w:tc>
          <w:tcPr>
            <w:tcW w:w="3562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color w:val="231F20"/>
                <w:spacing w:val="-10"/>
                <w:w w:val="135"/>
                <w:sz w:val="20"/>
              </w:rPr>
              <w:t>—</w:t>
            </w:r>
          </w:p>
        </w:tc>
      </w:tr>
      <w:tr>
        <w:trPr>
          <w:trHeight w:val="493" w:hRule="atLeast"/>
        </w:trPr>
        <w:tc>
          <w:tcPr>
            <w:tcW w:w="3158" w:type="dxa"/>
          </w:tcPr>
          <w:p>
            <w:pPr>
              <w:pStyle w:val="TableParagraph"/>
              <w:spacing w:before="103"/>
              <w:ind w:left="180"/>
              <w:rPr>
                <w:rFonts w:ascii="Arial Black"/>
                <w:sz w:val="20"/>
              </w:rPr>
            </w:pPr>
            <w:r>
              <w:rPr>
                <w:rFonts w:ascii="Arial Black"/>
                <w:color w:val="231F20"/>
                <w:spacing w:val="-5"/>
                <w:sz w:val="20"/>
              </w:rPr>
              <w:t>future</w:t>
            </w:r>
            <w:r>
              <w:rPr>
                <w:rFonts w:ascii="Arial Black"/>
                <w:color w:val="231F20"/>
                <w:spacing w:val="-7"/>
                <w:sz w:val="20"/>
              </w:rPr>
              <w:t> </w:t>
            </w:r>
            <w:r>
              <w:rPr>
                <w:rFonts w:ascii="Arial Black"/>
                <w:color w:val="231F20"/>
                <w:spacing w:val="-2"/>
                <w:sz w:val="20"/>
              </w:rPr>
              <w:t>perfect</w:t>
            </w:r>
          </w:p>
        </w:tc>
        <w:tc>
          <w:tcPr>
            <w:tcW w:w="4061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color w:val="231F20"/>
                <w:sz w:val="20"/>
              </w:rPr>
              <w:t>The</w:t>
            </w:r>
            <w:r>
              <w:rPr>
                <w:color w:val="231F20"/>
                <w:spacing w:val="4"/>
                <w:sz w:val="20"/>
              </w:rPr>
              <w:t> </w:t>
            </w:r>
            <w:r>
              <w:rPr>
                <w:color w:val="231F20"/>
                <w:sz w:val="20"/>
              </w:rPr>
              <w:t>mechanic</w:t>
            </w:r>
            <w:r>
              <w:rPr>
                <w:color w:val="231F20"/>
                <w:spacing w:val="4"/>
                <w:sz w:val="20"/>
              </w:rPr>
              <w:t> </w:t>
            </w:r>
            <w:r>
              <w:rPr>
                <w:color w:val="231F20"/>
                <w:sz w:val="20"/>
              </w:rPr>
              <w:t>will</w:t>
            </w:r>
            <w:r>
              <w:rPr>
                <w:color w:val="231F20"/>
                <w:spacing w:val="4"/>
                <w:sz w:val="20"/>
              </w:rPr>
              <w:t> </w:t>
            </w:r>
            <w:r>
              <w:rPr>
                <w:color w:val="231F20"/>
                <w:sz w:val="20"/>
              </w:rPr>
              <w:t>have</w:t>
            </w:r>
            <w:r>
              <w:rPr>
                <w:color w:val="231F20"/>
                <w:spacing w:val="5"/>
                <w:sz w:val="20"/>
              </w:rPr>
              <w:t> </w:t>
            </w:r>
            <w:r>
              <w:rPr>
                <w:color w:val="231F20"/>
                <w:sz w:val="20"/>
              </w:rPr>
              <w:t>fixed</w:t>
            </w:r>
            <w:r>
              <w:rPr>
                <w:color w:val="231F20"/>
                <w:spacing w:val="4"/>
                <w:sz w:val="20"/>
              </w:rPr>
              <w:t> </w:t>
            </w:r>
            <w:r>
              <w:rPr>
                <w:color w:val="231F20"/>
                <w:sz w:val="20"/>
              </w:rPr>
              <w:t>the</w:t>
            </w:r>
            <w:r>
              <w:rPr>
                <w:color w:val="231F20"/>
                <w:spacing w:val="4"/>
                <w:sz w:val="20"/>
              </w:rPr>
              <w:t> </w:t>
            </w:r>
            <w:r>
              <w:rPr>
                <w:color w:val="231F20"/>
                <w:spacing w:val="-4"/>
                <w:sz w:val="20"/>
              </w:rPr>
              <w:t>car.</w:t>
            </w:r>
          </w:p>
        </w:tc>
        <w:tc>
          <w:tcPr>
            <w:tcW w:w="3562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color w:val="231F20"/>
                <w:sz w:val="20"/>
              </w:rPr>
              <w:t>The</w:t>
            </w:r>
            <w:r>
              <w:rPr>
                <w:color w:val="231F20"/>
                <w:spacing w:val="3"/>
                <w:sz w:val="20"/>
              </w:rPr>
              <w:t> </w:t>
            </w:r>
            <w:r>
              <w:rPr>
                <w:color w:val="231F20"/>
                <w:sz w:val="20"/>
              </w:rPr>
              <w:t>car</w:t>
            </w:r>
            <w:r>
              <w:rPr>
                <w:color w:val="231F20"/>
                <w:spacing w:val="3"/>
                <w:sz w:val="20"/>
              </w:rPr>
              <w:t> </w:t>
            </w:r>
            <w:r>
              <w:rPr>
                <w:color w:val="231F20"/>
                <w:sz w:val="20"/>
              </w:rPr>
              <w:t>will</w:t>
            </w:r>
            <w:r>
              <w:rPr>
                <w:color w:val="231F20"/>
                <w:spacing w:val="4"/>
                <w:sz w:val="20"/>
              </w:rPr>
              <w:t> </w:t>
            </w:r>
            <w:r>
              <w:rPr>
                <w:color w:val="231F20"/>
                <w:sz w:val="20"/>
              </w:rPr>
              <w:t>have</w:t>
            </w:r>
            <w:r>
              <w:rPr>
                <w:color w:val="231F20"/>
                <w:spacing w:val="3"/>
                <w:sz w:val="20"/>
              </w:rPr>
              <w:t> </w:t>
            </w:r>
            <w:r>
              <w:rPr>
                <w:color w:val="231F20"/>
                <w:sz w:val="20"/>
              </w:rPr>
              <w:t>been</w:t>
            </w:r>
            <w:r>
              <w:rPr>
                <w:color w:val="231F20"/>
                <w:spacing w:val="4"/>
                <w:sz w:val="20"/>
              </w:rPr>
              <w:t> </w:t>
            </w:r>
            <w:r>
              <w:rPr>
                <w:color w:val="231F20"/>
                <w:spacing w:val="-2"/>
                <w:sz w:val="20"/>
              </w:rPr>
              <w:t>fixed.</w:t>
            </w:r>
          </w:p>
        </w:tc>
      </w:tr>
      <w:tr>
        <w:trPr>
          <w:trHeight w:val="773" w:hRule="atLeast"/>
        </w:trPr>
        <w:tc>
          <w:tcPr>
            <w:tcW w:w="3158" w:type="dxa"/>
          </w:tcPr>
          <w:p>
            <w:pPr>
              <w:pStyle w:val="TableParagraph"/>
              <w:spacing w:before="243"/>
              <w:ind w:left="180"/>
              <w:rPr>
                <w:rFonts w:ascii="Arial Black"/>
                <w:sz w:val="20"/>
              </w:rPr>
            </w:pPr>
            <w:r>
              <w:rPr>
                <w:rFonts w:ascii="Arial Black"/>
                <w:color w:val="231F20"/>
                <w:w w:val="90"/>
                <w:sz w:val="20"/>
              </w:rPr>
              <w:t>future</w:t>
            </w:r>
            <w:r>
              <w:rPr>
                <w:rFonts w:ascii="Arial Black"/>
                <w:color w:val="231F20"/>
                <w:spacing w:val="19"/>
                <w:sz w:val="20"/>
              </w:rPr>
              <w:t> </w:t>
            </w:r>
            <w:r>
              <w:rPr>
                <w:rFonts w:ascii="Arial Black"/>
                <w:color w:val="231F20"/>
                <w:w w:val="90"/>
                <w:sz w:val="20"/>
              </w:rPr>
              <w:t>perfect</w:t>
            </w:r>
            <w:r>
              <w:rPr>
                <w:rFonts w:ascii="Arial Black"/>
                <w:color w:val="231F20"/>
                <w:spacing w:val="19"/>
                <w:sz w:val="20"/>
              </w:rPr>
              <w:t> </w:t>
            </w:r>
            <w:r>
              <w:rPr>
                <w:rFonts w:ascii="Arial Black"/>
                <w:color w:val="231F20"/>
                <w:spacing w:val="-2"/>
                <w:w w:val="90"/>
                <w:sz w:val="20"/>
              </w:rPr>
              <w:t>progressive</w:t>
            </w:r>
          </w:p>
        </w:tc>
        <w:tc>
          <w:tcPr>
            <w:tcW w:w="4061" w:type="dxa"/>
          </w:tcPr>
          <w:p>
            <w:pPr>
              <w:pStyle w:val="TableParagraph"/>
              <w:spacing w:line="290" w:lineRule="auto"/>
              <w:ind w:right="1328"/>
              <w:rPr>
                <w:sz w:val="20"/>
              </w:rPr>
            </w:pPr>
            <w:r>
              <w:rPr>
                <w:color w:val="231F20"/>
                <w:sz w:val="20"/>
              </w:rPr>
              <w:t>The mechanic will have been fixing the car.</w:t>
            </w:r>
          </w:p>
        </w:tc>
        <w:tc>
          <w:tcPr>
            <w:tcW w:w="3562" w:type="dxa"/>
          </w:tcPr>
          <w:p>
            <w:pPr>
              <w:pStyle w:val="TableParagraph"/>
              <w:spacing w:before="275"/>
              <w:rPr>
                <w:sz w:val="20"/>
              </w:rPr>
            </w:pPr>
            <w:r>
              <w:rPr>
                <w:color w:val="231F20"/>
                <w:spacing w:val="-10"/>
                <w:w w:val="135"/>
                <w:sz w:val="20"/>
              </w:rPr>
              <w:t>—</w:t>
            </w:r>
          </w:p>
        </w:tc>
      </w:tr>
    </w:tbl>
    <w:sectPr>
      <w:type w:val="continuous"/>
      <w:pgSz w:w="12240" w:h="15840"/>
      <w:pgMar w:header="0" w:footer="681" w:top="700" w:bottom="880" w:left="720" w:right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Trebuchet MS">
    <w:altName w:val="Trebuchet MS"/>
    <w:charset w:val="1"/>
    <w:family w:val="swiss"/>
    <w:pitch w:val="variable"/>
  </w:font>
  <w:font w:name="Arial Black">
    <w:altName w:val="Arial Black"/>
    <w:charset w:val="1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</w:pPr>
    <w:r>
      <w:rPr/>
      <mc:AlternateContent>
        <mc:Choice Requires="wps">
          <w:drawing>
            <wp:anchor distT="0" distB="0" distL="0" distR="0" allowOverlap="1" layoutInCell="1" locked="0" behindDoc="1" simplePos="0" relativeHeight="487495168">
              <wp:simplePos x="0" y="0"/>
              <wp:positionH relativeFrom="page">
                <wp:posOffset>444500</wp:posOffset>
              </wp:positionH>
              <wp:positionV relativeFrom="page">
                <wp:posOffset>9486014</wp:posOffset>
              </wp:positionV>
              <wp:extent cx="4248785" cy="163830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4248785" cy="1638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40"/>
                            <w:ind w:left="20" w:right="0" w:firstLine="0"/>
                            <w:jc w:val="left"/>
                            <w:rPr>
                              <w:rFonts w:ascii="Arial Black"/>
                              <w:sz w:val="12"/>
                            </w:rPr>
                          </w:pPr>
                          <w:r>
                            <w:rPr>
                              <w:color w:val="231F20"/>
                              <w:sz w:val="16"/>
                            </w:rPr>
                            <w:t>Copyright</w:t>
                          </w:r>
                          <w:r>
                            <w:rPr>
                              <w:color w:val="231F20"/>
                              <w:spacing w:val="6"/>
                              <w:sz w:val="16"/>
                            </w:rPr>
                            <w:t> </w:t>
                          </w:r>
                          <w:r>
                            <w:rPr>
                              <w:color w:val="231F20"/>
                              <w:sz w:val="16"/>
                            </w:rPr>
                            <w:t>2016,</w:t>
                          </w:r>
                          <w:r>
                            <w:rPr>
                              <w:color w:val="231F20"/>
                              <w:spacing w:val="7"/>
                              <w:sz w:val="16"/>
                            </w:rPr>
                            <w:t> </w:t>
                          </w:r>
                          <w:r>
                            <w:rPr>
                              <w:color w:val="231F20"/>
                              <w:sz w:val="16"/>
                            </w:rPr>
                            <w:t>Red</w:t>
                          </w:r>
                          <w:r>
                            <w:rPr>
                              <w:color w:val="231F20"/>
                              <w:spacing w:val="7"/>
                              <w:sz w:val="16"/>
                            </w:rPr>
                            <w:t> </w:t>
                          </w:r>
                          <w:r>
                            <w:rPr>
                              <w:color w:val="231F20"/>
                              <w:sz w:val="16"/>
                            </w:rPr>
                            <w:t>River</w:t>
                          </w:r>
                          <w:r>
                            <w:rPr>
                              <w:color w:val="231F20"/>
                              <w:spacing w:val="7"/>
                              <w:sz w:val="16"/>
                            </w:rPr>
                            <w:t> </w:t>
                          </w:r>
                          <w:r>
                            <w:rPr>
                              <w:color w:val="231F20"/>
                              <w:sz w:val="16"/>
                            </w:rPr>
                            <w:t>Press</w:t>
                          </w:r>
                          <w:r>
                            <w:rPr>
                              <w:color w:val="231F20"/>
                              <w:spacing w:val="6"/>
                              <w:sz w:val="16"/>
                            </w:rPr>
                            <w:t> </w:t>
                          </w:r>
                          <w:r>
                            <w:rPr>
                              <w:color w:val="231F20"/>
                              <w:sz w:val="16"/>
                            </w:rPr>
                            <w:t>Inc.</w:t>
                          </w:r>
                          <w:r>
                            <w:rPr>
                              <w:color w:val="231F20"/>
                              <w:spacing w:val="7"/>
                              <w:sz w:val="16"/>
                            </w:rPr>
                            <w:t> </w:t>
                          </w:r>
                          <w:r>
                            <w:rPr>
                              <w:color w:val="231F20"/>
                              <w:sz w:val="16"/>
                            </w:rPr>
                            <w:t>For</w:t>
                          </w:r>
                          <w:r>
                            <w:rPr>
                              <w:color w:val="231F20"/>
                              <w:spacing w:val="7"/>
                              <w:sz w:val="16"/>
                            </w:rPr>
                            <w:t> </w:t>
                          </w:r>
                          <w:r>
                            <w:rPr>
                              <w:color w:val="231F20"/>
                              <w:sz w:val="16"/>
                            </w:rPr>
                            <w:t>use</w:t>
                          </w:r>
                          <w:r>
                            <w:rPr>
                              <w:color w:val="231F20"/>
                              <w:spacing w:val="7"/>
                              <w:sz w:val="16"/>
                            </w:rPr>
                            <w:t> </w:t>
                          </w:r>
                          <w:r>
                            <w:rPr>
                              <w:color w:val="231F20"/>
                              <w:sz w:val="16"/>
                            </w:rPr>
                            <w:t>by</w:t>
                          </w:r>
                          <w:r>
                            <w:rPr>
                              <w:color w:val="231F20"/>
                              <w:spacing w:val="7"/>
                              <w:sz w:val="16"/>
                            </w:rPr>
                            <w:t> </w:t>
                          </w:r>
                          <w:r>
                            <w:rPr>
                              <w:color w:val="231F20"/>
                              <w:sz w:val="16"/>
                            </w:rPr>
                            <w:t>ESL</w:t>
                          </w:r>
                          <w:r>
                            <w:rPr>
                              <w:color w:val="231F20"/>
                              <w:spacing w:val="6"/>
                              <w:sz w:val="16"/>
                            </w:rPr>
                            <w:t> </w:t>
                          </w:r>
                          <w:r>
                            <w:rPr>
                              <w:color w:val="231F20"/>
                              <w:sz w:val="16"/>
                            </w:rPr>
                            <w:t>Library</w:t>
                          </w:r>
                          <w:r>
                            <w:rPr>
                              <w:color w:val="231F20"/>
                              <w:spacing w:val="7"/>
                              <w:sz w:val="16"/>
                            </w:rPr>
                            <w:t> </w:t>
                          </w:r>
                          <w:r>
                            <w:rPr>
                              <w:color w:val="231F20"/>
                              <w:sz w:val="16"/>
                            </w:rPr>
                            <w:t>members</w:t>
                          </w:r>
                          <w:r>
                            <w:rPr>
                              <w:color w:val="231F20"/>
                              <w:spacing w:val="7"/>
                              <w:sz w:val="16"/>
                            </w:rPr>
                            <w:t> </w:t>
                          </w:r>
                          <w:r>
                            <w:rPr>
                              <w:color w:val="231F20"/>
                              <w:sz w:val="16"/>
                            </w:rPr>
                            <w:t>only.</w:t>
                          </w:r>
                          <w:r>
                            <w:rPr>
                              <w:color w:val="231F20"/>
                              <w:spacing w:val="58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Arial Black"/>
                              <w:color w:val="231F20"/>
                              <w:sz w:val="12"/>
                            </w:rPr>
                            <w:t>(</w:t>
                          </w:r>
                          <w:r>
                            <w:rPr>
                              <w:rFonts w:ascii="Arial Black"/>
                              <w:color w:val="231F20"/>
                              <w:spacing w:val="-18"/>
                              <w:sz w:val="12"/>
                            </w:rPr>
                            <w:t> </w:t>
                          </w:r>
                          <w:r>
                            <w:rPr>
                              <w:rFonts w:ascii="Arial Black"/>
                              <w:color w:val="231F20"/>
                              <w:sz w:val="12"/>
                            </w:rPr>
                            <w:t>VER</w:t>
                          </w:r>
                          <w:r>
                            <w:rPr>
                              <w:rFonts w:ascii="Arial Black"/>
                              <w:color w:val="231F20"/>
                              <w:spacing w:val="-18"/>
                              <w:sz w:val="12"/>
                            </w:rPr>
                            <w:t> </w:t>
                          </w:r>
                          <w:r>
                            <w:rPr>
                              <w:rFonts w:ascii="Arial Black"/>
                              <w:color w:val="231F20"/>
                              <w:spacing w:val="9"/>
                              <w:sz w:val="12"/>
                            </w:rPr>
                            <w:t>SION</w:t>
                          </w:r>
                          <w:r>
                            <w:rPr>
                              <w:rFonts w:ascii="Arial Black"/>
                              <w:color w:val="231F20"/>
                              <w:spacing w:val="26"/>
                              <w:sz w:val="12"/>
                            </w:rPr>
                            <w:t> </w:t>
                          </w:r>
                          <w:r>
                            <w:rPr>
                              <w:rFonts w:ascii="Arial Black"/>
                              <w:color w:val="231F20"/>
                              <w:sz w:val="12"/>
                            </w:rPr>
                            <w:t>1.</w:t>
                          </w:r>
                          <w:r>
                            <w:rPr>
                              <w:rFonts w:ascii="Arial Black"/>
                              <w:color w:val="231F20"/>
                              <w:spacing w:val="-24"/>
                              <w:sz w:val="12"/>
                            </w:rPr>
                            <w:t> </w:t>
                          </w:r>
                          <w:r>
                            <w:rPr>
                              <w:rFonts w:ascii="Arial Black"/>
                              <w:color w:val="231F20"/>
                              <w:sz w:val="12"/>
                            </w:rPr>
                            <w:t>0</w:t>
                          </w:r>
                          <w:r>
                            <w:rPr>
                              <w:rFonts w:ascii="Arial Black"/>
                              <w:color w:val="231F20"/>
                              <w:spacing w:val="-25"/>
                              <w:sz w:val="12"/>
                            </w:rPr>
                            <w:t> </w:t>
                          </w:r>
                          <w:r>
                            <w:rPr>
                              <w:rFonts w:ascii="Arial Black"/>
                              <w:color w:val="231F20"/>
                              <w:spacing w:val="-10"/>
                              <w:sz w:val="12"/>
                            </w:rPr>
                            <w:t>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35pt;margin-top:746.930298pt;width:334.55pt;height:12.9pt;mso-position-horizontal-relative:page;mso-position-vertical-relative:page;z-index:-15821312" type="#_x0000_t202" id="docshape1" filled="false" stroked="false">
              <v:textbox inset="0,0,0,0">
                <w:txbxContent>
                  <w:p>
                    <w:pPr>
                      <w:spacing w:before="40"/>
                      <w:ind w:left="20" w:right="0" w:firstLine="0"/>
                      <w:jc w:val="left"/>
                      <w:rPr>
                        <w:rFonts w:ascii="Arial Black"/>
                        <w:sz w:val="12"/>
                      </w:rPr>
                    </w:pPr>
                    <w:r>
                      <w:rPr>
                        <w:color w:val="231F20"/>
                        <w:sz w:val="16"/>
                      </w:rPr>
                      <w:t>Copyright</w:t>
                    </w:r>
                    <w:r>
                      <w:rPr>
                        <w:color w:val="231F20"/>
                        <w:spacing w:val="6"/>
                        <w:sz w:val="16"/>
                      </w:rPr>
                      <w:t> </w:t>
                    </w:r>
                    <w:r>
                      <w:rPr>
                        <w:color w:val="231F20"/>
                        <w:sz w:val="16"/>
                      </w:rPr>
                      <w:t>2016,</w:t>
                    </w:r>
                    <w:r>
                      <w:rPr>
                        <w:color w:val="231F20"/>
                        <w:spacing w:val="7"/>
                        <w:sz w:val="16"/>
                      </w:rPr>
                      <w:t> </w:t>
                    </w:r>
                    <w:r>
                      <w:rPr>
                        <w:color w:val="231F20"/>
                        <w:sz w:val="16"/>
                      </w:rPr>
                      <w:t>Red</w:t>
                    </w:r>
                    <w:r>
                      <w:rPr>
                        <w:color w:val="231F20"/>
                        <w:spacing w:val="7"/>
                        <w:sz w:val="16"/>
                      </w:rPr>
                      <w:t> </w:t>
                    </w:r>
                    <w:r>
                      <w:rPr>
                        <w:color w:val="231F20"/>
                        <w:sz w:val="16"/>
                      </w:rPr>
                      <w:t>River</w:t>
                    </w:r>
                    <w:r>
                      <w:rPr>
                        <w:color w:val="231F20"/>
                        <w:spacing w:val="7"/>
                        <w:sz w:val="16"/>
                      </w:rPr>
                      <w:t> </w:t>
                    </w:r>
                    <w:r>
                      <w:rPr>
                        <w:color w:val="231F20"/>
                        <w:sz w:val="16"/>
                      </w:rPr>
                      <w:t>Press</w:t>
                    </w:r>
                    <w:r>
                      <w:rPr>
                        <w:color w:val="231F20"/>
                        <w:spacing w:val="6"/>
                        <w:sz w:val="16"/>
                      </w:rPr>
                      <w:t> </w:t>
                    </w:r>
                    <w:r>
                      <w:rPr>
                        <w:color w:val="231F20"/>
                        <w:sz w:val="16"/>
                      </w:rPr>
                      <w:t>Inc.</w:t>
                    </w:r>
                    <w:r>
                      <w:rPr>
                        <w:color w:val="231F20"/>
                        <w:spacing w:val="7"/>
                        <w:sz w:val="16"/>
                      </w:rPr>
                      <w:t> </w:t>
                    </w:r>
                    <w:r>
                      <w:rPr>
                        <w:color w:val="231F20"/>
                        <w:sz w:val="16"/>
                      </w:rPr>
                      <w:t>For</w:t>
                    </w:r>
                    <w:r>
                      <w:rPr>
                        <w:color w:val="231F20"/>
                        <w:spacing w:val="7"/>
                        <w:sz w:val="16"/>
                      </w:rPr>
                      <w:t> </w:t>
                    </w:r>
                    <w:r>
                      <w:rPr>
                        <w:color w:val="231F20"/>
                        <w:sz w:val="16"/>
                      </w:rPr>
                      <w:t>use</w:t>
                    </w:r>
                    <w:r>
                      <w:rPr>
                        <w:color w:val="231F20"/>
                        <w:spacing w:val="7"/>
                        <w:sz w:val="16"/>
                      </w:rPr>
                      <w:t> </w:t>
                    </w:r>
                    <w:r>
                      <w:rPr>
                        <w:color w:val="231F20"/>
                        <w:sz w:val="16"/>
                      </w:rPr>
                      <w:t>by</w:t>
                    </w:r>
                    <w:r>
                      <w:rPr>
                        <w:color w:val="231F20"/>
                        <w:spacing w:val="7"/>
                        <w:sz w:val="16"/>
                      </w:rPr>
                      <w:t> </w:t>
                    </w:r>
                    <w:r>
                      <w:rPr>
                        <w:color w:val="231F20"/>
                        <w:sz w:val="16"/>
                      </w:rPr>
                      <w:t>ESL</w:t>
                    </w:r>
                    <w:r>
                      <w:rPr>
                        <w:color w:val="231F20"/>
                        <w:spacing w:val="6"/>
                        <w:sz w:val="16"/>
                      </w:rPr>
                      <w:t> </w:t>
                    </w:r>
                    <w:r>
                      <w:rPr>
                        <w:color w:val="231F20"/>
                        <w:sz w:val="16"/>
                      </w:rPr>
                      <w:t>Library</w:t>
                    </w:r>
                    <w:r>
                      <w:rPr>
                        <w:color w:val="231F20"/>
                        <w:spacing w:val="7"/>
                        <w:sz w:val="16"/>
                      </w:rPr>
                      <w:t> </w:t>
                    </w:r>
                    <w:r>
                      <w:rPr>
                        <w:color w:val="231F20"/>
                        <w:sz w:val="16"/>
                      </w:rPr>
                      <w:t>members</w:t>
                    </w:r>
                    <w:r>
                      <w:rPr>
                        <w:color w:val="231F20"/>
                        <w:spacing w:val="7"/>
                        <w:sz w:val="16"/>
                      </w:rPr>
                      <w:t> </w:t>
                    </w:r>
                    <w:r>
                      <w:rPr>
                        <w:color w:val="231F20"/>
                        <w:sz w:val="16"/>
                      </w:rPr>
                      <w:t>only.</w:t>
                    </w:r>
                    <w:r>
                      <w:rPr>
                        <w:color w:val="231F20"/>
                        <w:spacing w:val="58"/>
                        <w:sz w:val="16"/>
                      </w:rPr>
                      <w:t> </w:t>
                    </w:r>
                    <w:r>
                      <w:rPr>
                        <w:rFonts w:ascii="Arial Black"/>
                        <w:color w:val="231F20"/>
                        <w:sz w:val="12"/>
                      </w:rPr>
                      <w:t>(</w:t>
                    </w:r>
                    <w:r>
                      <w:rPr>
                        <w:rFonts w:ascii="Arial Black"/>
                        <w:color w:val="231F20"/>
                        <w:spacing w:val="-18"/>
                        <w:sz w:val="12"/>
                      </w:rPr>
                      <w:t> </w:t>
                    </w:r>
                    <w:r>
                      <w:rPr>
                        <w:rFonts w:ascii="Arial Black"/>
                        <w:color w:val="231F20"/>
                        <w:sz w:val="12"/>
                      </w:rPr>
                      <w:t>VER</w:t>
                    </w:r>
                    <w:r>
                      <w:rPr>
                        <w:rFonts w:ascii="Arial Black"/>
                        <w:color w:val="231F20"/>
                        <w:spacing w:val="-18"/>
                        <w:sz w:val="12"/>
                      </w:rPr>
                      <w:t> </w:t>
                    </w:r>
                    <w:r>
                      <w:rPr>
                        <w:rFonts w:ascii="Arial Black"/>
                        <w:color w:val="231F20"/>
                        <w:spacing w:val="9"/>
                        <w:sz w:val="12"/>
                      </w:rPr>
                      <w:t>SION</w:t>
                    </w:r>
                    <w:r>
                      <w:rPr>
                        <w:rFonts w:ascii="Arial Black"/>
                        <w:color w:val="231F20"/>
                        <w:spacing w:val="26"/>
                        <w:sz w:val="12"/>
                      </w:rPr>
                      <w:t> </w:t>
                    </w:r>
                    <w:r>
                      <w:rPr>
                        <w:rFonts w:ascii="Arial Black"/>
                        <w:color w:val="231F20"/>
                        <w:sz w:val="12"/>
                      </w:rPr>
                      <w:t>1.</w:t>
                    </w:r>
                    <w:r>
                      <w:rPr>
                        <w:rFonts w:ascii="Arial Black"/>
                        <w:color w:val="231F20"/>
                        <w:spacing w:val="-24"/>
                        <w:sz w:val="12"/>
                      </w:rPr>
                      <w:t> </w:t>
                    </w:r>
                    <w:r>
                      <w:rPr>
                        <w:rFonts w:ascii="Arial Black"/>
                        <w:color w:val="231F20"/>
                        <w:sz w:val="12"/>
                      </w:rPr>
                      <w:t>0</w:t>
                    </w:r>
                    <w:r>
                      <w:rPr>
                        <w:rFonts w:ascii="Arial Black"/>
                        <w:color w:val="231F20"/>
                        <w:spacing w:val="-25"/>
                        <w:sz w:val="12"/>
                      </w:rPr>
                      <w:t> </w:t>
                    </w:r>
                    <w:r>
                      <w:rPr>
                        <w:rFonts w:ascii="Arial Black"/>
                        <w:color w:val="231F20"/>
                        <w:spacing w:val="-10"/>
                        <w:sz w:val="12"/>
                      </w:rPr>
                      <w:t>)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495680">
              <wp:simplePos x="0" y="0"/>
              <wp:positionH relativeFrom="page">
                <wp:posOffset>7245553</wp:posOffset>
              </wp:positionH>
              <wp:positionV relativeFrom="page">
                <wp:posOffset>9486014</wp:posOffset>
              </wp:positionV>
              <wp:extent cx="83820" cy="163830"/>
              <wp:effectExtent l="0" t="0" r="0" b="0"/>
              <wp:wrapNone/>
              <wp:docPr id="2" name="Textbox 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" name="Textbox 2"/>
                    <wps:cNvSpPr txBox="1"/>
                    <wps:spPr>
                      <a:xfrm>
                        <a:off x="0" y="0"/>
                        <a:ext cx="83820" cy="1638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40"/>
                            <w:ind w:left="20" w:right="0" w:firstLine="0"/>
                            <w:jc w:val="left"/>
                            <w:rPr>
                              <w:sz w:val="16"/>
                            </w:rPr>
                          </w:pPr>
                          <w:r>
                            <w:rPr>
                              <w:color w:val="231F20"/>
                              <w:spacing w:val="-10"/>
                              <w:w w:val="110"/>
                              <w:sz w:val="16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70.515991pt;margin-top:746.930298pt;width:6.6pt;height:12.9pt;mso-position-horizontal-relative:page;mso-position-vertical-relative:page;z-index:-15820800" type="#_x0000_t202" id="docshape2" filled="false" stroked="false">
              <v:textbox inset="0,0,0,0">
                <w:txbxContent>
                  <w:p>
                    <w:pPr>
                      <w:spacing w:before="40"/>
                      <w:ind w:left="2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color w:val="231F20"/>
                        <w:spacing w:val="-10"/>
                        <w:w w:val="110"/>
                        <w:sz w:val="16"/>
                      </w:rPr>
                      <w:t>1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rebuchet MS" w:hAnsi="Trebuchet MS" w:eastAsia="Trebuchet MS" w:cs="Trebuchet MS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Trebuchet MS" w:hAnsi="Trebuchet MS" w:eastAsia="Trebuchet MS" w:cs="Trebuchet MS"/>
      <w:sz w:val="20"/>
      <w:szCs w:val="20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89"/>
      <w:ind w:left="6"/>
      <w:outlineLvl w:val="1"/>
    </w:pPr>
    <w:rPr>
      <w:rFonts w:ascii="Arial Black" w:hAnsi="Arial Black" w:eastAsia="Arial Black" w:cs="Arial Black"/>
      <w:sz w:val="36"/>
      <w:szCs w:val="36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before="475"/>
    </w:pPr>
    <w:rPr>
      <w:rFonts w:ascii="Arial Black" w:hAnsi="Arial Black" w:eastAsia="Arial Black" w:cs="Arial Black"/>
      <w:sz w:val="96"/>
      <w:szCs w:val="96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spacing w:before="135"/>
      <w:ind w:left="179"/>
    </w:pPr>
    <w:rPr>
      <w:rFonts w:ascii="Trebuchet MS" w:hAnsi="Trebuchet MS" w:eastAsia="Trebuchet MS" w:cs="Trebuchet MS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image" Target="media/image1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Red River Press</dc:creator>
  <dc:title>The Passive Voice – Grammar &amp; Usage – Resources – ESL Library</dc:title>
  <dcterms:created xsi:type="dcterms:W3CDTF">2025-09-18T14:17:14Z</dcterms:created>
  <dcterms:modified xsi:type="dcterms:W3CDTF">2025-09-18T14:17:14Z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2016-08-24T00:00:00Z</vt:filetime>
  </property>
  <property fmtid="{D5CDD505-2E9C-101B-9397-08002B2CF9AE}" pid="3" name="Creator">
    <vt:lpwstr>Adobe InDesign CS6 (Macintosh)</vt:lpwstr>
  </property>
  <property fmtid="{D5CDD505-2E9C-101B-9397-08002B2CF9AE}" pid="4" name="LastSaved">
    <vt:filetime>2025-09-18T00:00:00Z</vt:filetime>
  </property>
  <property fmtid="{D5CDD505-2E9C-101B-9397-08002B2CF9AE}" pid="5" name="Producer">
    <vt:lpwstr>3-Heights(TM) PDF Analysis &amp; Repair Shell 4.12.26.3 (http://www.pdf-tools.com)</vt:lpwstr>
  </property>
</Properties>
</file>