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AEA" w:rsidRPr="00AE30A4" w:rsidRDefault="00EA0AEA" w:rsidP="00EA0AEA">
      <w:pPr>
        <w:spacing w:after="0"/>
        <w:jc w:val="center"/>
        <w:rPr>
          <w:rFonts w:ascii="Arial" w:eastAsia="TimesNewRomanPSMT" w:hAnsi="Arial" w:cs="Arial"/>
          <w:b/>
          <w:sz w:val="24"/>
          <w:szCs w:val="24"/>
        </w:rPr>
      </w:pPr>
      <w:r w:rsidRPr="00AE30A4">
        <w:rPr>
          <w:rFonts w:ascii="Arial" w:eastAsia="TimesNewRomanPSMT" w:hAnsi="Arial" w:cs="Arial"/>
          <w:b/>
          <w:sz w:val="24"/>
          <w:szCs w:val="24"/>
        </w:rPr>
        <w:t>ΟΝΟΜΑΤΕΠΩΝΥΜΟ   ………………………………………………………………</w:t>
      </w:r>
    </w:p>
    <w:p w:rsidR="00EA0AEA" w:rsidRDefault="00EA0AEA" w:rsidP="00EA0AEA">
      <w:pPr>
        <w:spacing w:after="0"/>
        <w:jc w:val="center"/>
        <w:rPr>
          <w:rFonts w:ascii="Arial" w:eastAsia="TimesNewRomanPSMT" w:hAnsi="Arial" w:cs="Arial"/>
          <w:b/>
          <w:sz w:val="24"/>
          <w:szCs w:val="24"/>
        </w:rPr>
      </w:pPr>
      <w:r w:rsidRPr="00AE30A4">
        <w:rPr>
          <w:rFonts w:ascii="Arial" w:eastAsia="TimesNewRomanPSMT" w:hAnsi="Arial" w:cs="Arial"/>
          <w:b/>
          <w:sz w:val="24"/>
          <w:szCs w:val="24"/>
        </w:rPr>
        <w:t>ΤΜΗΜΑ…………………ΗΜΕΡΟΜΗΝΙΑ…………………………………………</w:t>
      </w:r>
    </w:p>
    <w:p w:rsidR="00EA0AEA" w:rsidRPr="00AE30A4" w:rsidRDefault="00EA0AEA" w:rsidP="00EA0AEA">
      <w:pPr>
        <w:spacing w:after="0"/>
        <w:jc w:val="center"/>
        <w:rPr>
          <w:rFonts w:ascii="Arial" w:eastAsia="TimesNewRomanPSMT" w:hAnsi="Arial" w:cs="Arial"/>
          <w:b/>
          <w:sz w:val="24"/>
          <w:szCs w:val="24"/>
        </w:rPr>
      </w:pPr>
    </w:p>
    <w:p w:rsidR="00EA0AEA" w:rsidRPr="00FE71A1" w:rsidRDefault="00EA0AEA" w:rsidP="00EA0AEA">
      <w:pPr>
        <w:spacing w:after="0"/>
        <w:jc w:val="center"/>
        <w:rPr>
          <w:rFonts w:ascii="Arial" w:eastAsia="TimesNewRomanPSMT" w:hAnsi="Arial" w:cs="Arial"/>
          <w:b/>
          <w:sz w:val="24"/>
          <w:szCs w:val="24"/>
          <w:u w:val="single"/>
        </w:rPr>
      </w:pPr>
      <w:r>
        <w:rPr>
          <w:rFonts w:ascii="Arial" w:eastAsia="TimesNewRomanPSMT" w:hAnsi="Arial" w:cs="Arial"/>
          <w:b/>
          <w:sz w:val="24"/>
          <w:szCs w:val="24"/>
          <w:u w:val="single"/>
        </w:rPr>
        <w:t>ΦΥΣΙΚΗ Γ ΛΥΚΕΙΟΥ</w:t>
      </w:r>
    </w:p>
    <w:p w:rsidR="00EA0AEA" w:rsidRDefault="00EA0AEA" w:rsidP="00EA0AEA">
      <w:pPr>
        <w:spacing w:after="0"/>
        <w:jc w:val="center"/>
        <w:rPr>
          <w:rFonts w:ascii="Arial" w:eastAsia="TimesNewRomanPSMT" w:hAnsi="Arial" w:cs="Arial"/>
          <w:b/>
          <w:sz w:val="24"/>
          <w:szCs w:val="24"/>
          <w:u w:val="single"/>
        </w:rPr>
      </w:pPr>
      <w:r w:rsidRPr="00F536E9">
        <w:rPr>
          <w:rFonts w:ascii="Arial" w:eastAsia="TimesNewRomanPSMT" w:hAnsi="Arial" w:cs="Arial"/>
          <w:b/>
          <w:sz w:val="24"/>
          <w:szCs w:val="24"/>
          <w:u w:val="single"/>
        </w:rPr>
        <w:t>2.</w:t>
      </w:r>
      <w:r>
        <w:rPr>
          <w:rFonts w:ascii="Arial" w:eastAsia="TimesNewRomanPSMT" w:hAnsi="Arial" w:cs="Arial"/>
          <w:b/>
          <w:sz w:val="24"/>
          <w:szCs w:val="24"/>
          <w:u w:val="single"/>
        </w:rPr>
        <w:t>5</w:t>
      </w:r>
      <w:r w:rsidRPr="00F536E9">
        <w:rPr>
          <w:rFonts w:ascii="Arial" w:eastAsia="TimesNewRomanPSMT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eastAsia="TimesNewRomanPSMT" w:hAnsi="Arial" w:cs="Arial"/>
          <w:b/>
          <w:sz w:val="24"/>
          <w:szCs w:val="24"/>
          <w:u w:val="single"/>
        </w:rPr>
        <w:t xml:space="preserve">ΚΑΝΟΝΑΣ ΤΟΥ </w:t>
      </w:r>
      <w:r>
        <w:rPr>
          <w:rFonts w:ascii="Arial" w:eastAsia="TimesNewRomanPSMT" w:hAnsi="Arial" w:cs="Arial"/>
          <w:b/>
          <w:sz w:val="24"/>
          <w:szCs w:val="24"/>
          <w:u w:val="single"/>
          <w:lang w:val="en-US"/>
        </w:rPr>
        <w:t>LENZ</w:t>
      </w:r>
    </w:p>
    <w:p w:rsidR="007547C2" w:rsidRDefault="007547C2" w:rsidP="00EA0AEA">
      <w:pPr>
        <w:spacing w:after="0"/>
        <w:jc w:val="center"/>
        <w:rPr>
          <w:rFonts w:ascii="Arial" w:eastAsia="TimesNewRomanPSMT" w:hAnsi="Arial" w:cs="Arial"/>
          <w:b/>
          <w:sz w:val="24"/>
          <w:szCs w:val="24"/>
          <w:u w:val="single"/>
        </w:rPr>
      </w:pPr>
    </w:p>
    <w:p w:rsidR="00F23D9A" w:rsidRDefault="00F23D9A" w:rsidP="00EA0AEA">
      <w:pPr>
        <w:spacing w:after="0"/>
        <w:jc w:val="center"/>
        <w:rPr>
          <w:rFonts w:ascii="Arial" w:eastAsia="TimesNewRomanPSMT" w:hAnsi="Arial" w:cs="Arial"/>
          <w:b/>
          <w:sz w:val="24"/>
          <w:szCs w:val="24"/>
          <w:u w:val="single"/>
        </w:rPr>
      </w:pPr>
    </w:p>
    <w:p w:rsidR="00F23D9A" w:rsidRDefault="00F23D9A" w:rsidP="00EA0AEA">
      <w:pPr>
        <w:spacing w:after="0"/>
        <w:jc w:val="center"/>
        <w:rPr>
          <w:rFonts w:ascii="Arial" w:eastAsia="TimesNewRomanPSMT" w:hAnsi="Arial" w:cs="Arial"/>
          <w:b/>
          <w:sz w:val="24"/>
          <w:szCs w:val="24"/>
          <w:u w:val="single"/>
        </w:rPr>
      </w:pPr>
    </w:p>
    <w:p w:rsidR="00F23D9A" w:rsidRDefault="00F23D9A" w:rsidP="00EA0AEA">
      <w:pPr>
        <w:spacing w:after="0"/>
        <w:jc w:val="center"/>
        <w:rPr>
          <w:rFonts w:ascii="Arial" w:eastAsia="TimesNewRomanPSMT" w:hAnsi="Arial" w:cs="Arial"/>
          <w:b/>
          <w:sz w:val="24"/>
          <w:szCs w:val="24"/>
          <w:u w:val="single"/>
        </w:rPr>
      </w:pPr>
      <w:r>
        <w:rPr>
          <w:rFonts w:ascii="Arial" w:eastAsia="TimesNewRomanPSMT" w:hAnsi="Arial" w:cs="Arial"/>
          <w:b/>
          <w:noProof/>
          <w:sz w:val="24"/>
          <w:szCs w:val="24"/>
          <w:u w:val="single"/>
          <w:lang w:eastAsia="el-GR"/>
        </w:rPr>
        <w:drawing>
          <wp:inline distT="0" distB="0" distL="0" distR="0">
            <wp:extent cx="3897630" cy="1536780"/>
            <wp:effectExtent l="19050" t="0" r="762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7630" cy="153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D9A" w:rsidRDefault="00F23D9A" w:rsidP="00EA0AEA">
      <w:pPr>
        <w:spacing w:after="0"/>
        <w:jc w:val="center"/>
        <w:rPr>
          <w:rFonts w:ascii="Arial" w:eastAsia="TimesNewRomanPSMT" w:hAnsi="Arial" w:cs="Arial"/>
          <w:b/>
          <w:sz w:val="24"/>
          <w:szCs w:val="24"/>
          <w:u w:val="single"/>
        </w:rPr>
      </w:pPr>
    </w:p>
    <w:p w:rsidR="00F23D9A" w:rsidRDefault="00F23D9A" w:rsidP="00F23D9A">
      <w:pPr>
        <w:pStyle w:val="a4"/>
        <w:numPr>
          <w:ilvl w:val="0"/>
          <w:numId w:val="1"/>
        </w:numPr>
        <w:spacing w:after="0"/>
        <w:jc w:val="both"/>
        <w:rPr>
          <w:rFonts w:ascii="Arial" w:eastAsia="TimesNewRomanPSMT" w:hAnsi="Arial" w:cs="Arial"/>
          <w:sz w:val="24"/>
          <w:szCs w:val="24"/>
        </w:rPr>
      </w:pPr>
      <w:r w:rsidRPr="00F23D9A">
        <w:rPr>
          <w:rFonts w:ascii="Arial" w:eastAsia="TimesNewRomanPSMT" w:hAnsi="Arial" w:cs="Arial"/>
          <w:sz w:val="24"/>
          <w:szCs w:val="24"/>
        </w:rPr>
        <w:t>Στο παραπάνω πείραμα κινούμε απότομα τον μαγνήτη πάνω στη διεύθυνσή του, ώστε να πλησιάζει προς τον δακτύλιο με το βόρειο πόλο του. Τι θα συμβεί</w:t>
      </w:r>
      <w:r w:rsidRPr="00F23D9A">
        <w:rPr>
          <w:rFonts w:ascii="Arial" w:eastAsia="TimesNewRomanPSMT" w:hAnsi="Arial" w:cs="Arial"/>
          <w:sz w:val="24"/>
          <w:szCs w:val="24"/>
          <w:lang w:val="en-US"/>
        </w:rPr>
        <w:t>;</w:t>
      </w:r>
    </w:p>
    <w:p w:rsidR="00F23D9A" w:rsidRDefault="00F23D9A" w:rsidP="00F23D9A">
      <w:pPr>
        <w:pStyle w:val="a4"/>
        <w:spacing w:after="0"/>
        <w:jc w:val="both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23D9A" w:rsidRPr="00F23D9A" w:rsidRDefault="00F23D9A" w:rsidP="00F23D9A">
      <w:pPr>
        <w:pStyle w:val="a4"/>
        <w:numPr>
          <w:ilvl w:val="0"/>
          <w:numId w:val="1"/>
        </w:numPr>
        <w:spacing w:after="0"/>
        <w:jc w:val="both"/>
        <w:rPr>
          <w:rFonts w:ascii="Arial" w:eastAsia="TimesNewRomanPSMT" w:hAnsi="Arial" w:cs="Arial"/>
          <w:sz w:val="24"/>
          <w:szCs w:val="24"/>
        </w:rPr>
      </w:pPr>
      <w:r w:rsidRPr="00F23D9A">
        <w:rPr>
          <w:rFonts w:ascii="Arial" w:eastAsia="TimesNewRomanPSMT" w:hAnsi="Arial" w:cs="Arial"/>
          <w:sz w:val="24"/>
          <w:szCs w:val="24"/>
        </w:rPr>
        <w:t xml:space="preserve">Κινούμε απότομα το μαγνήτη πάνω στη διεύθυνσή του, ώστε να απομακρύνεται από το δακτύλιο. </w:t>
      </w:r>
      <w:r>
        <w:rPr>
          <w:rFonts w:ascii="Arial" w:eastAsia="TimesNewRomanPSMT" w:hAnsi="Arial" w:cs="Arial"/>
          <w:sz w:val="24"/>
          <w:szCs w:val="24"/>
        </w:rPr>
        <w:t>Τι παρατηρείτε</w:t>
      </w:r>
      <w:r>
        <w:rPr>
          <w:rFonts w:ascii="Arial" w:eastAsia="TimesNewRomanPSMT" w:hAnsi="Arial" w:cs="Arial"/>
          <w:sz w:val="24"/>
          <w:szCs w:val="24"/>
          <w:lang w:val="en-US"/>
        </w:rPr>
        <w:t>;</w:t>
      </w:r>
    </w:p>
    <w:p w:rsidR="00F23D9A" w:rsidRDefault="00F23D9A" w:rsidP="00F23D9A">
      <w:pPr>
        <w:pStyle w:val="a4"/>
        <w:spacing w:after="0"/>
        <w:jc w:val="both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23D9A" w:rsidRPr="008228C6" w:rsidRDefault="008228C6" w:rsidP="008228C6">
      <w:pPr>
        <w:pStyle w:val="a4"/>
        <w:numPr>
          <w:ilvl w:val="0"/>
          <w:numId w:val="1"/>
        </w:numPr>
        <w:spacing w:after="0"/>
        <w:jc w:val="both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 xml:space="preserve">Τι λέει ο κανόνας του </w:t>
      </w:r>
      <w:r>
        <w:rPr>
          <w:rFonts w:ascii="Arial" w:eastAsia="TimesNewRomanPSMT" w:hAnsi="Arial" w:cs="Arial"/>
          <w:sz w:val="24"/>
          <w:szCs w:val="24"/>
          <w:lang w:val="en-US"/>
        </w:rPr>
        <w:t>Lenz</w:t>
      </w:r>
      <w:r w:rsidRPr="008228C6">
        <w:rPr>
          <w:rFonts w:ascii="Arial" w:eastAsia="TimesNewRomanPSMT" w:hAnsi="Arial" w:cs="Arial"/>
          <w:sz w:val="24"/>
          <w:szCs w:val="24"/>
        </w:rPr>
        <w:t>;</w:t>
      </w:r>
    </w:p>
    <w:p w:rsidR="008228C6" w:rsidRDefault="008228C6" w:rsidP="008228C6">
      <w:pPr>
        <w:pStyle w:val="a4"/>
        <w:spacing w:after="0"/>
        <w:jc w:val="both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23D9A" w:rsidRPr="007547C2" w:rsidRDefault="00F23D9A" w:rsidP="00EA0AEA">
      <w:pPr>
        <w:spacing w:after="0"/>
        <w:jc w:val="center"/>
        <w:rPr>
          <w:rFonts w:ascii="Arial" w:eastAsia="TimesNewRomanPSMT" w:hAnsi="Arial" w:cs="Arial"/>
          <w:b/>
          <w:sz w:val="24"/>
          <w:szCs w:val="24"/>
          <w:u w:val="single"/>
        </w:rPr>
      </w:pPr>
    </w:p>
    <w:p w:rsidR="007547C2" w:rsidRPr="008228C6" w:rsidRDefault="007547C2" w:rsidP="008228C6">
      <w:pPr>
        <w:pStyle w:val="a4"/>
        <w:numPr>
          <w:ilvl w:val="0"/>
          <w:numId w:val="1"/>
        </w:numPr>
        <w:spacing w:after="0"/>
        <w:jc w:val="both"/>
        <w:rPr>
          <w:rFonts w:ascii="Arial" w:eastAsia="TimesNewRomanPSMT" w:hAnsi="Arial" w:cs="Arial"/>
          <w:sz w:val="24"/>
          <w:szCs w:val="24"/>
        </w:rPr>
      </w:pPr>
      <w:r w:rsidRPr="008228C6">
        <w:rPr>
          <w:rFonts w:ascii="Arial" w:eastAsia="TimesNewRomanPSMT" w:hAnsi="Arial" w:cs="Arial"/>
          <w:sz w:val="24"/>
          <w:szCs w:val="24"/>
        </w:rPr>
        <w:t xml:space="preserve"> Ένας κλειστός κυκλικός συρμάτινος βρόχος κινείται μέσα σε ομογενές</w:t>
      </w:r>
    </w:p>
    <w:p w:rsidR="007547C2" w:rsidRPr="007547C2" w:rsidRDefault="007547C2" w:rsidP="008228C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7547C2">
        <w:rPr>
          <w:rFonts w:ascii="Arial" w:hAnsi="Arial" w:cs="Arial"/>
          <w:sz w:val="24"/>
          <w:szCs w:val="24"/>
        </w:rPr>
        <w:t>μαγνητικό πεδίο με σταθερή ταχύτητα. Ο βρόχος φέρει σε περιοχή της</w:t>
      </w:r>
    </w:p>
    <w:p w:rsidR="00064259" w:rsidRPr="007547C2" w:rsidRDefault="007547C2" w:rsidP="008228C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7547C2">
        <w:rPr>
          <w:rFonts w:ascii="Arial" w:hAnsi="Arial" w:cs="Arial"/>
          <w:sz w:val="24"/>
          <w:szCs w:val="24"/>
        </w:rPr>
        <w:t>περιφέρειάς του αμπερόμετρο, το οποίο δεν καταγράφει ένδειξη στη διάρκεια της κίνησης του βρόχου. Μπορείτε να σκεφτείτε ποιο θα είναι το</w:t>
      </w:r>
      <w:r w:rsidR="008228C6">
        <w:rPr>
          <w:rFonts w:ascii="Arial" w:hAnsi="Arial" w:cs="Arial"/>
          <w:sz w:val="24"/>
          <w:szCs w:val="24"/>
        </w:rPr>
        <w:t xml:space="preserve"> </w:t>
      </w:r>
      <w:r w:rsidRPr="007547C2">
        <w:rPr>
          <w:rFonts w:ascii="Arial" w:hAnsi="Arial" w:cs="Arial"/>
          <w:sz w:val="24"/>
          <w:szCs w:val="24"/>
        </w:rPr>
        <w:t>είδος της κίνησης του βρόχου;</w:t>
      </w:r>
    </w:p>
    <w:p w:rsidR="008228C6" w:rsidRDefault="008228C6" w:rsidP="008228C6">
      <w:pPr>
        <w:pStyle w:val="a4"/>
        <w:spacing w:after="0"/>
        <w:jc w:val="both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:rsidR="008228C6" w:rsidRPr="007547C2" w:rsidRDefault="008228C6" w:rsidP="008228C6">
      <w:pPr>
        <w:jc w:val="both"/>
        <w:rPr>
          <w:rFonts w:ascii="Arial" w:hAnsi="Arial" w:cs="Arial"/>
          <w:sz w:val="24"/>
          <w:szCs w:val="24"/>
        </w:rPr>
      </w:pPr>
    </w:p>
    <w:sectPr w:rsidR="008228C6" w:rsidRPr="007547C2" w:rsidSect="0006425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C568D"/>
    <w:multiLevelType w:val="hybridMultilevel"/>
    <w:tmpl w:val="728027A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A0AEA"/>
    <w:rsid w:val="00064259"/>
    <w:rsid w:val="007547C2"/>
    <w:rsid w:val="008228C6"/>
    <w:rsid w:val="00EA0AEA"/>
    <w:rsid w:val="00F23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AE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23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23D9A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F23D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Βούλα</dc:creator>
  <cp:lastModifiedBy>Βούλα</cp:lastModifiedBy>
  <cp:revision>2</cp:revision>
  <dcterms:created xsi:type="dcterms:W3CDTF">2024-10-19T19:13:00Z</dcterms:created>
  <dcterms:modified xsi:type="dcterms:W3CDTF">2024-10-19T19:50:00Z</dcterms:modified>
</cp:coreProperties>
</file>