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6D191F" w:rsidRDefault="00AE2638" w:rsidP="00815E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E2638">
        <w:rPr>
          <w:b/>
          <w:sz w:val="28"/>
          <w:szCs w:val="28"/>
        </w:rPr>
        <w:t>ΠΗΓΕΣ, ΑΣΚΗΣΕΙΣ, ΔΡΑΣΤΗΡΙΟΤΗΤΕΣ ΓΙΑ ΤΟΝ ΗΡΑΚΛΕΙΟ</w:t>
      </w:r>
    </w:p>
    <w:p w:rsidR="00AE2638" w:rsidRDefault="00AE2638" w:rsidP="00815E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Δείτε την πηγή στη σελ. 19 του σχολικού βιβλίου (</w:t>
      </w:r>
      <w:r w:rsidR="00815E6B">
        <w:rPr>
          <w:sz w:val="24"/>
          <w:szCs w:val="24"/>
        </w:rPr>
        <w:t>«</w:t>
      </w:r>
      <w:r w:rsidRPr="00815E6B">
        <w:rPr>
          <w:i/>
          <w:sz w:val="24"/>
          <w:szCs w:val="24"/>
        </w:rPr>
        <w:t>Οικονομία και στρατός στα μέσα του 5</w:t>
      </w:r>
      <w:r w:rsidRPr="00815E6B">
        <w:rPr>
          <w:i/>
          <w:sz w:val="24"/>
          <w:szCs w:val="24"/>
          <w:vertAlign w:val="superscript"/>
        </w:rPr>
        <w:t>ου</w:t>
      </w:r>
      <w:r w:rsidRPr="00815E6B">
        <w:rPr>
          <w:i/>
          <w:sz w:val="24"/>
          <w:szCs w:val="24"/>
        </w:rPr>
        <w:t xml:space="preserve"> αιώνα</w:t>
      </w:r>
      <w:r w:rsidR="00815E6B">
        <w:rPr>
          <w:sz w:val="24"/>
          <w:szCs w:val="24"/>
        </w:rPr>
        <w:t>»</w:t>
      </w:r>
      <w:r>
        <w:rPr>
          <w:sz w:val="24"/>
          <w:szCs w:val="24"/>
        </w:rPr>
        <w:t xml:space="preserve">). </w:t>
      </w:r>
    </w:p>
    <w:p w:rsidR="00AE2638" w:rsidRDefault="00AE2638" w:rsidP="00815E6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 ποια κατάσταση βρέθηκε </w:t>
      </w:r>
      <w:r w:rsidRPr="00815E6B">
        <w:rPr>
          <w:b/>
          <w:sz w:val="24"/>
          <w:szCs w:val="24"/>
        </w:rPr>
        <w:t>η οικονομία και ο στρατός</w:t>
      </w:r>
      <w:r>
        <w:rPr>
          <w:sz w:val="24"/>
          <w:szCs w:val="24"/>
        </w:rPr>
        <w:t xml:space="preserve"> κατά τη διάρκεια του 6</w:t>
      </w:r>
      <w:r w:rsidRPr="00AE2638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αιώνα μ. Χ.; </w:t>
      </w:r>
    </w:p>
    <w:p w:rsidR="00AE2638" w:rsidRDefault="00AE2638" w:rsidP="00815E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E2638">
        <w:rPr>
          <w:sz w:val="24"/>
          <w:szCs w:val="24"/>
        </w:rPr>
        <w:t>Δείτε το βίντεο «</w:t>
      </w:r>
      <w:r w:rsidRPr="00815E6B">
        <w:rPr>
          <w:i/>
          <w:sz w:val="24"/>
          <w:szCs w:val="24"/>
          <w:u w:val="single"/>
        </w:rPr>
        <w:t>Βυζαντινή ιστορία. Πλούσιοι εναντίον Φτωχών</w:t>
      </w:r>
      <w:r w:rsidR="00815E6B">
        <w:rPr>
          <w:sz w:val="24"/>
          <w:szCs w:val="24"/>
        </w:rPr>
        <w:t xml:space="preserve">» </w:t>
      </w:r>
      <w:r w:rsidRPr="00AE2638">
        <w:rPr>
          <w:sz w:val="24"/>
          <w:szCs w:val="24"/>
        </w:rPr>
        <w:t xml:space="preserve">σε </w:t>
      </w:r>
      <w:proofErr w:type="spellStart"/>
      <w:r w:rsidRPr="00AE2638">
        <w:rPr>
          <w:sz w:val="24"/>
          <w:szCs w:val="24"/>
          <w:lang w:val="en-US"/>
        </w:rPr>
        <w:t>youtube</w:t>
      </w:r>
      <w:proofErr w:type="spellEnd"/>
      <w:r w:rsidRPr="00AE2638">
        <w:rPr>
          <w:sz w:val="24"/>
          <w:szCs w:val="24"/>
        </w:rPr>
        <w:t xml:space="preserve">, </w:t>
      </w:r>
      <w:hyperlink r:id="rId5" w:history="1">
        <w:r w:rsidRPr="00AE2638">
          <w:rPr>
            <w:rStyle w:val="-"/>
            <w:sz w:val="24"/>
            <w:szCs w:val="24"/>
          </w:rPr>
          <w:t>https://youtu.be/XgzMALhQ_sU?si=8ZOthDoo1rWW4VSA</w:t>
        </w:r>
      </w:hyperlink>
      <w:r>
        <w:rPr>
          <w:sz w:val="24"/>
          <w:szCs w:val="24"/>
        </w:rPr>
        <w:t xml:space="preserve"> από 4.15- 6.15 για τον </w:t>
      </w:r>
      <w:r w:rsidRPr="00815E6B">
        <w:rPr>
          <w:b/>
          <w:sz w:val="24"/>
          <w:szCs w:val="24"/>
        </w:rPr>
        <w:t>εξελληνισμό του κράτους και το ελληνικό τίτλο</w:t>
      </w:r>
      <w:r>
        <w:rPr>
          <w:sz w:val="24"/>
          <w:szCs w:val="24"/>
        </w:rPr>
        <w:t xml:space="preserve"> που υιοθέτησε ο Ηράκλειος («</w:t>
      </w:r>
      <w:r w:rsidRPr="00815E6B">
        <w:rPr>
          <w:b/>
          <w:sz w:val="24"/>
          <w:szCs w:val="24"/>
        </w:rPr>
        <w:t>Πιστός εν Χριστώ βασιλεύς</w:t>
      </w:r>
      <w:r>
        <w:rPr>
          <w:sz w:val="24"/>
          <w:szCs w:val="24"/>
        </w:rPr>
        <w:t>»</w:t>
      </w:r>
      <w:r w:rsidR="00815E6B">
        <w:rPr>
          <w:sz w:val="24"/>
          <w:szCs w:val="24"/>
        </w:rPr>
        <w:t>)</w:t>
      </w:r>
      <w:r>
        <w:rPr>
          <w:sz w:val="24"/>
          <w:szCs w:val="24"/>
        </w:rPr>
        <w:t xml:space="preserve"> και απαντήστε:</w:t>
      </w:r>
    </w:p>
    <w:p w:rsidR="00AE2638" w:rsidRDefault="00815E6B" w:rsidP="00815E6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Γιατί ο Ηράκλειος «εκνευρίζεται» μόλις ο στρατιώτης του τον αποκαλεί «</w:t>
      </w:r>
      <w:r>
        <w:rPr>
          <w:sz w:val="24"/>
          <w:szCs w:val="24"/>
          <w:lang w:val="en-US"/>
        </w:rPr>
        <w:t>imperator</w:t>
      </w:r>
      <w:r w:rsidRPr="00815E6B">
        <w:rPr>
          <w:sz w:val="24"/>
          <w:szCs w:val="24"/>
        </w:rPr>
        <w:t xml:space="preserve">” </w:t>
      </w:r>
      <w:r>
        <w:rPr>
          <w:sz w:val="24"/>
          <w:szCs w:val="24"/>
        </w:rPr>
        <w:t>και Καίσαρα (χρησιμοποιεί δηλαδή λατινικές ονομασίες  για το αξίωμά του);</w:t>
      </w:r>
      <w:r w:rsidR="00AE2638">
        <w:rPr>
          <w:sz w:val="24"/>
          <w:szCs w:val="24"/>
        </w:rPr>
        <w:t xml:space="preserve"> </w:t>
      </w:r>
      <w:r w:rsidR="00AE2638" w:rsidRPr="00AE2638">
        <w:rPr>
          <w:sz w:val="24"/>
          <w:szCs w:val="24"/>
        </w:rPr>
        <w:t xml:space="preserve"> </w:t>
      </w:r>
    </w:p>
    <w:p w:rsidR="00815E6B" w:rsidRDefault="00815E6B" w:rsidP="00815E6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Τι είχε αλλάξει στα χρόνια του σε σχέση με τα παλιότερα χρόνια;</w:t>
      </w:r>
    </w:p>
    <w:p w:rsidR="000C41DE" w:rsidRDefault="000C41DE" w:rsidP="000C41DE">
      <w:pPr>
        <w:pStyle w:val="a3"/>
        <w:jc w:val="both"/>
        <w:rPr>
          <w:sz w:val="24"/>
          <w:szCs w:val="24"/>
        </w:rPr>
      </w:pPr>
    </w:p>
    <w:p w:rsidR="000F6A26" w:rsidRPr="000C41DE" w:rsidRDefault="000F6A26" w:rsidP="000C41D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F6A26">
        <w:rPr>
          <w:sz w:val="24"/>
          <w:szCs w:val="24"/>
        </w:rPr>
        <w:t xml:space="preserve">Δ </w:t>
      </w:r>
      <w:r w:rsidRPr="000C41DE">
        <w:rPr>
          <w:sz w:val="24"/>
          <w:szCs w:val="24"/>
        </w:rPr>
        <w:t xml:space="preserve">είτε την παρακάτω πηγή για τον </w:t>
      </w:r>
      <w:r w:rsidRPr="000C41DE">
        <w:rPr>
          <w:b/>
          <w:sz w:val="24"/>
          <w:szCs w:val="24"/>
        </w:rPr>
        <w:t>θεματικό στρατό</w:t>
      </w:r>
      <w:r w:rsidRPr="000C41DE">
        <w:rPr>
          <w:sz w:val="24"/>
          <w:szCs w:val="24"/>
        </w:rPr>
        <w:t>:</w:t>
      </w:r>
    </w:p>
    <w:p w:rsidR="000F6A26" w:rsidRDefault="000F6A26" w:rsidP="000F6A26">
      <w:pPr>
        <w:pStyle w:val="a3"/>
        <w:jc w:val="both"/>
        <w:rPr>
          <w:rFonts w:ascii="Roboto Slab" w:hAnsi="Roboto Slab"/>
          <w:color w:val="222222"/>
          <w:sz w:val="16"/>
          <w:szCs w:val="16"/>
          <w:shd w:val="clear" w:color="auto" w:fill="FFFFFF"/>
        </w:rPr>
      </w:pPr>
      <w:r>
        <w:rPr>
          <w:rFonts w:ascii="Roboto Slab" w:hAnsi="Roboto Slab" w:hint="eastAsia"/>
          <w:i/>
          <w:color w:val="222222"/>
          <w:sz w:val="24"/>
          <w:szCs w:val="24"/>
          <w:shd w:val="clear" w:color="auto" w:fill="FFFFFF"/>
        </w:rPr>
        <w:t>«</w:t>
      </w:r>
      <w:r w:rsidRPr="000F6A26">
        <w:rPr>
          <w:rFonts w:ascii="Roboto Slab" w:hAnsi="Roboto Slab"/>
          <w:i/>
          <w:color w:val="222222"/>
          <w:sz w:val="24"/>
          <w:szCs w:val="24"/>
          <w:shd w:val="clear" w:color="auto" w:fill="FFFFFF"/>
        </w:rPr>
        <w:t xml:space="preserve">Τα κύρια χαρακτηριστικά του θεματικού στρατού ήταν </w:t>
      </w:r>
      <w:r w:rsidRPr="000C41DE">
        <w:rPr>
          <w:rFonts w:ascii="Roboto Slab" w:hAnsi="Roboto Slab"/>
          <w:i/>
          <w:color w:val="222222"/>
          <w:sz w:val="24"/>
          <w:szCs w:val="24"/>
          <w:u w:val="single"/>
          <w:shd w:val="clear" w:color="auto" w:fill="FFFFFF"/>
        </w:rPr>
        <w:t>η ιδιοκτησία της γης, η απαλλαγή από τους φόρους και η στρατιωτική υπηρεσία</w:t>
      </w:r>
      <w:r w:rsidRPr="000F6A26">
        <w:rPr>
          <w:rFonts w:ascii="Roboto Slab" w:hAnsi="Roboto Slab"/>
          <w:i/>
          <w:color w:val="222222"/>
          <w:sz w:val="24"/>
          <w:szCs w:val="24"/>
          <w:shd w:val="clear" w:color="auto" w:fill="FFFFFF"/>
        </w:rPr>
        <w:t>. Τα στρατιωτικά κτήματα ανήκαν εξολοκλήρου στον στρατιώτη, αλλά αυτός επιβαρυνόταν από στρατιωτική θητεία και οικονομικές υποχρεώσει</w:t>
      </w:r>
      <w:r>
        <w:rPr>
          <w:rFonts w:ascii="Roboto Slab" w:hAnsi="Roboto Slab"/>
          <w:i/>
          <w:color w:val="222222"/>
          <w:sz w:val="24"/>
          <w:szCs w:val="24"/>
          <w:shd w:val="clear" w:color="auto" w:fill="FFFFFF"/>
        </w:rPr>
        <w:t>ς</w:t>
      </w:r>
      <w:r>
        <w:rPr>
          <w:rFonts w:ascii="Roboto Slab" w:hAnsi="Roboto Slab" w:hint="eastAsia"/>
          <w:i/>
          <w:color w:val="222222"/>
          <w:sz w:val="24"/>
          <w:szCs w:val="24"/>
          <w:shd w:val="clear" w:color="auto" w:fill="FFFFFF"/>
        </w:rPr>
        <w:t>……</w:t>
      </w:r>
      <w:r w:rsidRPr="000F6A26">
        <w:rPr>
          <w:rFonts w:ascii="Roboto Slab" w:hAnsi="Roboto Slab"/>
          <w:i/>
          <w:color w:val="222222"/>
          <w:sz w:val="24"/>
          <w:szCs w:val="24"/>
          <w:shd w:val="clear" w:color="auto" w:fill="FFFFFF"/>
        </w:rPr>
        <w:t>. Όσο καιρό ο θεσμός των θεμάτων παρέμεινε σταθερός, ο θεματικός στρατός δεν υπέστη μεταβολές. Η χρήση όμως βαρύτερου οπλισμού και η αλλαγή στην πολεμική τεχνική ήταν οι παράγοντες που απαιτούσαν συστηματικότερη και μονιμότερη απασχόληση του στρατού</w:t>
      </w:r>
      <w:r>
        <w:rPr>
          <w:rFonts w:ascii="Roboto Slab" w:hAnsi="Roboto Slab" w:hint="eastAsia"/>
          <w:color w:val="222222"/>
          <w:sz w:val="16"/>
          <w:szCs w:val="16"/>
          <w:shd w:val="clear" w:color="auto" w:fill="FFFFFF"/>
        </w:rPr>
        <w:t>»</w:t>
      </w:r>
    </w:p>
    <w:p w:rsidR="000C41DE" w:rsidRDefault="000C41DE" w:rsidP="000C41DE">
      <w:pPr>
        <w:pStyle w:val="a3"/>
        <w:jc w:val="both"/>
        <w:rPr>
          <w:i/>
          <w:sz w:val="24"/>
          <w:szCs w:val="24"/>
        </w:rPr>
      </w:pPr>
      <w:r>
        <w:rPr>
          <w:rFonts w:ascii="Roboto Slab" w:hAnsi="Roboto Slab"/>
          <w:color w:val="222222"/>
          <w:sz w:val="24"/>
          <w:szCs w:val="24"/>
          <w:shd w:val="clear" w:color="auto" w:fill="FFFFFF"/>
        </w:rPr>
        <w:t>(</w:t>
      </w:r>
      <w:r w:rsidR="000F6A26" w:rsidRPr="000C41DE">
        <w:rPr>
          <w:rFonts w:ascii="Roboto Slab" w:hAnsi="Roboto Slab"/>
          <w:color w:val="222222"/>
          <w:sz w:val="24"/>
          <w:szCs w:val="24"/>
          <w:shd w:val="clear" w:color="auto" w:fill="FFFFFF"/>
        </w:rPr>
        <w:t>Αναστασία Διαμαντοπούλου</w:t>
      </w:r>
      <w:r>
        <w:rPr>
          <w:rFonts w:ascii="Roboto Slab" w:hAnsi="Roboto Slab"/>
          <w:i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Roboto Slab" w:hAnsi="Roboto Slab" w:hint="eastAsia"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Roboto Slab" w:hAnsi="Roboto Slab"/>
          <w:i/>
          <w:color w:val="222222"/>
          <w:sz w:val="24"/>
          <w:szCs w:val="24"/>
          <w:shd w:val="clear" w:color="auto" w:fill="FFFFFF"/>
        </w:rPr>
        <w:t>Ο Βυζαντινός στρατός και τα τάγματά του</w:t>
      </w:r>
      <w:r>
        <w:rPr>
          <w:rFonts w:ascii="Roboto Slab" w:hAnsi="Roboto Slab" w:hint="eastAsia"/>
          <w:i/>
          <w:color w:val="222222"/>
          <w:sz w:val="24"/>
          <w:szCs w:val="24"/>
          <w:shd w:val="clear" w:color="auto" w:fill="FFFFFF"/>
        </w:rPr>
        <w:t>»</w:t>
      </w:r>
      <w:r>
        <w:rPr>
          <w:rFonts w:ascii="Roboto Slab" w:hAnsi="Roboto Slab"/>
          <w:i/>
          <w:color w:val="222222"/>
          <w:sz w:val="24"/>
          <w:szCs w:val="24"/>
          <w:shd w:val="clear" w:color="auto" w:fill="FFFFFF"/>
        </w:rPr>
        <w:t xml:space="preserve"> σε </w:t>
      </w:r>
      <w:hyperlink r:id="rId6" w:history="1">
        <w:r w:rsidRPr="008749F1">
          <w:rPr>
            <w:rStyle w:val="-"/>
            <w:i/>
            <w:sz w:val="24"/>
            <w:szCs w:val="24"/>
          </w:rPr>
          <w:t>https://www.offlinepost.gr/2021/07/01/o-vyzantinos-stratos-kai-ta-tagmata-toy</w:t>
        </w:r>
        <w:r w:rsidRPr="008749F1">
          <w:rPr>
            <w:rStyle w:val="-"/>
            <w:sz w:val="24"/>
            <w:szCs w:val="24"/>
          </w:rPr>
          <w:t>/</w:t>
        </w:r>
      </w:hyperlink>
      <w:r>
        <w:rPr>
          <w:i/>
          <w:sz w:val="24"/>
          <w:szCs w:val="24"/>
        </w:rPr>
        <w:t>)</w:t>
      </w:r>
    </w:p>
    <w:p w:rsidR="000C41DE" w:rsidRDefault="000C41DE" w:rsidP="000C41DE">
      <w:pPr>
        <w:pStyle w:val="a3"/>
        <w:jc w:val="both"/>
        <w:rPr>
          <w:i/>
          <w:sz w:val="24"/>
          <w:szCs w:val="24"/>
        </w:rPr>
      </w:pPr>
    </w:p>
    <w:p w:rsidR="000C41DE" w:rsidRPr="000C41DE" w:rsidRDefault="000C41DE" w:rsidP="000C41D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i/>
          <w:sz w:val="24"/>
          <w:szCs w:val="24"/>
        </w:rPr>
        <w:t>Αυτός που υπηρετούσε στον θεματικό στρατό ήταν μόνο στρατιώτης ή όχι; Ποια προνόμια και ποιες υποχρεώσεις είχε κατά την συγγραφέα;</w:t>
      </w:r>
    </w:p>
    <w:sectPr w:rsidR="000C41DE" w:rsidRPr="000C41DE" w:rsidSect="006D19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66301"/>
    <w:multiLevelType w:val="hybridMultilevel"/>
    <w:tmpl w:val="79C8602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945AD"/>
    <w:multiLevelType w:val="hybridMultilevel"/>
    <w:tmpl w:val="4FFC0E8A"/>
    <w:lvl w:ilvl="0" w:tplc="7CF40D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20"/>
  <w:characterSpacingControl w:val="doNotCompress"/>
  <w:compat/>
  <w:rsids>
    <w:rsidRoot w:val="00AE2638"/>
    <w:rsid w:val="000C41DE"/>
    <w:rsid w:val="000F6A26"/>
    <w:rsid w:val="00422D37"/>
    <w:rsid w:val="006D191F"/>
    <w:rsid w:val="00815E6B"/>
    <w:rsid w:val="00AE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63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E26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fflinepost.gr/2021/07/01/o-vyzantinos-stratos-kai-ta-tagmata-toy/" TargetMode="External"/><Relationship Id="rId5" Type="http://schemas.openxmlformats.org/officeDocument/2006/relationships/hyperlink" Target="https://youtu.be/XgzMALhQ_sU?si=8ZOthDoo1rWW4V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sakisspy@outlook.com</dc:creator>
  <cp:lastModifiedBy>sakisspy@outlook.com</cp:lastModifiedBy>
  <cp:revision>2</cp:revision>
  <dcterms:created xsi:type="dcterms:W3CDTF">2025-10-15T17:10:00Z</dcterms:created>
  <dcterms:modified xsi:type="dcterms:W3CDTF">2025-10-15T17:10:00Z</dcterms:modified>
</cp:coreProperties>
</file>